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E85DA" w14:textId="77777777" w:rsidR="003975D1" w:rsidRDefault="003975D1" w:rsidP="003975D1">
      <w:pPr>
        <w:rPr>
          <w:rFonts w:eastAsia="Times New Roman" w:cstheme="minorHAnsi"/>
          <w:b/>
          <w:color w:val="FF0000"/>
          <w:sz w:val="24"/>
          <w:szCs w:val="24"/>
          <w:lang w:eastAsia="fr-FR"/>
        </w:rPr>
      </w:pPr>
    </w:p>
    <w:p w14:paraId="5791C925" w14:textId="77777777" w:rsidR="003975D1" w:rsidRDefault="003975D1" w:rsidP="003975D1">
      <w:pPr>
        <w:tabs>
          <w:tab w:val="left" w:pos="9766"/>
        </w:tabs>
        <w:rPr>
          <w:rFonts w:ascii="Arial" w:eastAsia="Times New Roman" w:hAnsi="Arial" w:cs="Arial"/>
          <w:color w:val="222222"/>
          <w:sz w:val="19"/>
          <w:szCs w:val="19"/>
          <w:lang w:eastAsia="fr-FR"/>
        </w:rPr>
      </w:pPr>
      <w:r>
        <w:rPr>
          <w:rFonts w:ascii="Arial" w:eastAsia="Times New Roman" w:hAnsi="Arial" w:cs="Arial"/>
          <w:noProof/>
          <w:color w:val="222222"/>
          <w:sz w:val="19"/>
          <w:szCs w:val="19"/>
          <w:lang w:eastAsia="fr-FR"/>
        </w:rPr>
        <mc:AlternateContent>
          <mc:Choice Requires="wps">
            <w:drawing>
              <wp:anchor distT="0" distB="0" distL="114300" distR="114300" simplePos="0" relativeHeight="251665408" behindDoc="0" locked="0" layoutInCell="1" allowOverlap="1" wp14:anchorId="1AD57541" wp14:editId="09FFFC0F">
                <wp:simplePos x="0" y="0"/>
                <wp:positionH relativeFrom="column">
                  <wp:posOffset>4495800</wp:posOffset>
                </wp:positionH>
                <wp:positionV relativeFrom="paragraph">
                  <wp:posOffset>83820</wp:posOffset>
                </wp:positionV>
                <wp:extent cx="2247900" cy="2540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247900" cy="254000"/>
                        </a:xfrm>
                        <a:prstGeom prst="rect">
                          <a:avLst/>
                        </a:prstGeom>
                        <a:solidFill>
                          <a:schemeClr val="lt1"/>
                        </a:solidFill>
                        <a:ln w="6350">
                          <a:noFill/>
                        </a:ln>
                      </wps:spPr>
                      <wps:txbx>
                        <w:txbxContent>
                          <w:p w14:paraId="4CE8B5DD" w14:textId="70CDF619" w:rsidR="0055014C" w:rsidRDefault="0055014C" w:rsidP="003975D1">
                            <w:r>
                              <w:t>Paris, le 4 Mai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D57541" id="_x0000_t202" coordsize="21600,21600" o:spt="202" path="m,l,21600r21600,l21600,xe">
                <v:stroke joinstyle="miter"/>
                <v:path gradientshapeok="t" o:connecttype="rect"/>
              </v:shapetype>
              <v:shape id="Zone de texte 7" o:spid="_x0000_s1026" type="#_x0000_t202" style="position:absolute;margin-left:354pt;margin-top:6.6pt;width:177pt;height:2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" fillcolor="white [3201]" stroked="f" strokeweight=".5pt">
                <v:textbox>
                  <w:txbxContent>
                    <w:p w14:paraId="4CE8B5DD" w14:textId="70CDF619" w:rsidR="0055014C" w:rsidRDefault="0055014C" w:rsidP="003975D1">
                      <w:r>
                        <w:t>Paris, le 4 Mai 2018</w:t>
                      </w:r>
                    </w:p>
                  </w:txbxContent>
                </v:textbox>
              </v:shape>
            </w:pict>
          </mc:Fallback>
        </mc:AlternateContent>
      </w:r>
      <w:r w:rsidRPr="0035498F">
        <w:rPr>
          <w:rFonts w:ascii="Arial" w:eastAsia="Times New Roman" w:hAnsi="Arial" w:cs="Arial"/>
          <w:noProof/>
          <w:color w:val="222222"/>
          <w:sz w:val="19"/>
          <w:szCs w:val="19"/>
          <w:lang w:eastAsia="fr-FR"/>
        </w:rPr>
        <w:drawing>
          <wp:inline distT="0" distB="0" distL="0" distR="0" wp14:anchorId="3C757CD4" wp14:editId="02429F65">
            <wp:extent cx="1358900" cy="757354"/>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6970" cy="767425"/>
                    </a:xfrm>
                    <a:prstGeom prst="rect">
                      <a:avLst/>
                    </a:prstGeom>
                  </pic:spPr>
                </pic:pic>
              </a:graphicData>
            </a:graphic>
          </wp:inline>
        </w:drawing>
      </w:r>
    </w:p>
    <w:p w14:paraId="0EDE7F30" w14:textId="77777777" w:rsidR="003975D1" w:rsidRDefault="003975D1" w:rsidP="003975D1">
      <w:pPr>
        <w:tabs>
          <w:tab w:val="left" w:pos="9766"/>
        </w:tabs>
        <w:rPr>
          <w:rFonts w:ascii="Arial" w:eastAsia="Times New Roman" w:hAnsi="Arial" w:cs="Arial"/>
          <w:color w:val="222222"/>
          <w:sz w:val="19"/>
          <w:szCs w:val="19"/>
          <w:lang w:eastAsia="fr-FR"/>
        </w:rPr>
      </w:pPr>
      <w:r>
        <w:rPr>
          <w:rFonts w:ascii="Arial" w:eastAsia="Times New Roman" w:hAnsi="Arial" w:cs="Arial"/>
          <w:color w:val="222222"/>
          <w:sz w:val="19"/>
          <w:szCs w:val="19"/>
          <w:lang w:eastAsia="fr-FR"/>
        </w:rPr>
        <w:tab/>
      </w:r>
    </w:p>
    <w:p w14:paraId="08C219C0" w14:textId="77777777" w:rsidR="003975D1" w:rsidRPr="008313BC" w:rsidRDefault="003975D1" w:rsidP="003975D1">
      <w:pPr>
        <w:jc w:val="center"/>
        <w:rPr>
          <w:rFonts w:ascii="Arial" w:eastAsia="Times New Roman" w:hAnsi="Arial" w:cs="Arial"/>
          <w:b/>
          <w:color w:val="538135" w:themeColor="accent6" w:themeShade="BF"/>
          <w:sz w:val="32"/>
          <w:szCs w:val="32"/>
          <w:lang w:eastAsia="fr-FR"/>
        </w:rPr>
      </w:pPr>
      <w:r w:rsidRPr="008313BC">
        <w:rPr>
          <w:rFonts w:ascii="Arial" w:eastAsia="Times New Roman" w:hAnsi="Arial" w:cs="Arial"/>
          <w:b/>
          <w:color w:val="538135" w:themeColor="accent6" w:themeShade="BF"/>
          <w:sz w:val="32"/>
          <w:szCs w:val="32"/>
          <w:lang w:eastAsia="fr-FR"/>
        </w:rPr>
        <w:t xml:space="preserve">FIN DE VIE </w:t>
      </w:r>
    </w:p>
    <w:p w14:paraId="19628EE7" w14:textId="15FB5F95" w:rsidR="003975D1" w:rsidRDefault="00426BD5" w:rsidP="003975D1">
      <w:pPr>
        <w:jc w:val="center"/>
        <w:rPr>
          <w:rFonts w:ascii="Arial" w:eastAsia="Times New Roman" w:hAnsi="Arial" w:cs="Arial"/>
          <w:i/>
          <w:color w:val="0070C0"/>
          <w:sz w:val="32"/>
          <w:szCs w:val="32"/>
          <w:lang w:eastAsia="fr-FR"/>
        </w:rPr>
      </w:pPr>
      <w:r w:rsidRPr="008313BC">
        <w:rPr>
          <w:rFonts w:ascii="Arial" w:eastAsia="Times New Roman" w:hAnsi="Arial" w:cs="Arial"/>
          <w:i/>
          <w:color w:val="538135" w:themeColor="accent6" w:themeShade="BF"/>
          <w:sz w:val="32"/>
          <w:szCs w:val="32"/>
          <w:lang w:eastAsia="fr-FR"/>
        </w:rPr>
        <w:t>(</w:t>
      </w:r>
      <w:r w:rsidR="00D1648E" w:rsidRPr="008313BC">
        <w:rPr>
          <w:rFonts w:ascii="Arial" w:eastAsia="Times New Roman" w:hAnsi="Arial" w:cs="Arial"/>
          <w:i/>
          <w:color w:val="538135" w:themeColor="accent6" w:themeShade="BF"/>
          <w:sz w:val="32"/>
          <w:szCs w:val="32"/>
          <w:lang w:eastAsia="fr-FR"/>
        </w:rPr>
        <w:t xml:space="preserve">Soins palliatifs </w:t>
      </w:r>
      <w:r w:rsidRPr="008313BC">
        <w:rPr>
          <w:rFonts w:ascii="Arial" w:eastAsia="Times New Roman" w:hAnsi="Arial" w:cs="Arial"/>
          <w:i/>
          <w:color w:val="538135" w:themeColor="accent6" w:themeShade="BF"/>
          <w:sz w:val="32"/>
          <w:szCs w:val="32"/>
          <w:lang w:eastAsia="fr-FR"/>
        </w:rPr>
        <w:t>Suicide assisté, E</w:t>
      </w:r>
      <w:r w:rsidR="003975D1" w:rsidRPr="008313BC">
        <w:rPr>
          <w:rFonts w:ascii="Arial" w:eastAsia="Times New Roman" w:hAnsi="Arial" w:cs="Arial"/>
          <w:i/>
          <w:color w:val="538135" w:themeColor="accent6" w:themeShade="BF"/>
          <w:sz w:val="32"/>
          <w:szCs w:val="32"/>
          <w:lang w:eastAsia="fr-FR"/>
        </w:rPr>
        <w:t>uthanasie)</w:t>
      </w:r>
    </w:p>
    <w:p w14:paraId="1538BAA1" w14:textId="665492B4" w:rsidR="00FE2CDF" w:rsidRPr="008313BC" w:rsidRDefault="00FE2CDF" w:rsidP="005332E0">
      <w:pPr>
        <w:jc w:val="both"/>
        <w:rPr>
          <w:rFonts w:eastAsia="Times New Roman" w:cstheme="minorHAnsi"/>
          <w:b/>
          <w:color w:val="538135" w:themeColor="accent6" w:themeShade="BF"/>
          <w:sz w:val="24"/>
          <w:szCs w:val="24"/>
          <w:lang w:eastAsia="fr-FR"/>
        </w:rPr>
      </w:pPr>
      <w:r w:rsidRPr="008313BC">
        <w:rPr>
          <w:rFonts w:eastAsia="Times New Roman" w:cstheme="minorHAnsi"/>
          <w:b/>
          <w:color w:val="538135" w:themeColor="accent6" w:themeShade="BF"/>
          <w:sz w:val="24"/>
          <w:szCs w:val="24"/>
          <w:lang w:eastAsia="fr-FR"/>
        </w:rPr>
        <w:t xml:space="preserve">Préambule (rappel) </w:t>
      </w:r>
    </w:p>
    <w:p w14:paraId="30F80341" w14:textId="35A1A4B6" w:rsidR="00FE2CDF" w:rsidRPr="005332E0" w:rsidRDefault="00FE2CDF" w:rsidP="005332E0">
      <w:pPr>
        <w:jc w:val="both"/>
        <w:rPr>
          <w:rFonts w:eastAsia="Times New Roman" w:cstheme="minorHAnsi"/>
          <w:color w:val="222222"/>
          <w:sz w:val="24"/>
          <w:szCs w:val="24"/>
          <w:lang w:eastAsia="fr-FR"/>
        </w:rPr>
      </w:pPr>
      <w:r w:rsidRPr="005332E0">
        <w:rPr>
          <w:rFonts w:eastAsia="Times New Roman" w:cstheme="minorHAnsi"/>
          <w:color w:val="222222"/>
          <w:sz w:val="24"/>
          <w:szCs w:val="24"/>
          <w:lang w:eastAsia="fr-FR"/>
        </w:rPr>
        <w:t xml:space="preserve">Les débats publics des Etats Généraux de la Bioéthique, pilotés par la CCNE (Commission Consultative Nationale d’Ethique) qui ont commencé le 18 janvier 2018 se sont achevés le 30 avril 2018. Le débat se poursuivra à l’assemblée nationale jusque début 2019 en vue des éventuelles modifications législatives. </w:t>
      </w:r>
    </w:p>
    <w:p w14:paraId="6AC12817" w14:textId="0987C4D4" w:rsidR="005332E0" w:rsidRPr="006678E7" w:rsidRDefault="005332E0" w:rsidP="005332E0">
      <w:pPr>
        <w:rPr>
          <w:rFonts w:eastAsia="Times New Roman" w:cstheme="minorHAnsi"/>
          <w:b/>
          <w:sz w:val="24"/>
          <w:szCs w:val="24"/>
          <w:lang w:eastAsia="fr-FR"/>
        </w:rPr>
      </w:pPr>
      <w:r w:rsidRPr="005332E0">
        <w:rPr>
          <w:rFonts w:eastAsia="Times New Roman" w:cstheme="minorHAnsi"/>
          <w:color w:val="000000" w:themeColor="text1"/>
          <w:sz w:val="24"/>
          <w:szCs w:val="24"/>
          <w:lang w:eastAsia="fr-FR"/>
        </w:rPr>
        <w:t xml:space="preserve">Le document </w:t>
      </w:r>
      <w:r w:rsidR="008313BC" w:rsidRPr="005332E0">
        <w:rPr>
          <w:rFonts w:eastAsia="Times New Roman" w:cstheme="minorHAnsi"/>
          <w:color w:val="000000" w:themeColor="text1"/>
          <w:sz w:val="24"/>
          <w:szCs w:val="24"/>
          <w:lang w:eastAsia="fr-FR"/>
        </w:rPr>
        <w:t>ci-après</w:t>
      </w:r>
      <w:r w:rsidRPr="005332E0">
        <w:rPr>
          <w:rFonts w:eastAsia="Times New Roman" w:cstheme="minorHAnsi"/>
          <w:color w:val="000000" w:themeColor="text1"/>
          <w:sz w:val="24"/>
          <w:szCs w:val="24"/>
          <w:lang w:eastAsia="fr-FR"/>
        </w:rPr>
        <w:t xml:space="preserve"> </w:t>
      </w:r>
      <w:r>
        <w:rPr>
          <w:rFonts w:eastAsia="Times New Roman" w:cstheme="minorHAnsi"/>
          <w:color w:val="000000" w:themeColor="text1"/>
          <w:sz w:val="24"/>
          <w:szCs w:val="24"/>
          <w:lang w:eastAsia="fr-FR"/>
        </w:rPr>
        <w:t xml:space="preserve">constitue le </w:t>
      </w:r>
      <w:r w:rsidR="006678E7">
        <w:rPr>
          <w:rFonts w:eastAsia="Times New Roman" w:cstheme="minorHAnsi"/>
          <w:color w:val="000000" w:themeColor="text1"/>
          <w:sz w:val="24"/>
          <w:szCs w:val="24"/>
          <w:lang w:eastAsia="fr-FR"/>
        </w:rPr>
        <w:t>« </w:t>
      </w:r>
      <w:r>
        <w:rPr>
          <w:rFonts w:eastAsia="Times New Roman" w:cstheme="minorHAnsi"/>
          <w:color w:val="000000" w:themeColor="text1"/>
          <w:sz w:val="24"/>
          <w:szCs w:val="24"/>
          <w:lang w:eastAsia="fr-FR"/>
        </w:rPr>
        <w:t>chapeau</w:t>
      </w:r>
      <w:r w:rsidR="006678E7">
        <w:rPr>
          <w:rFonts w:eastAsia="Times New Roman" w:cstheme="minorHAnsi"/>
          <w:color w:val="000000" w:themeColor="text1"/>
          <w:sz w:val="24"/>
          <w:szCs w:val="24"/>
          <w:lang w:eastAsia="fr-FR"/>
        </w:rPr>
        <w:t xml:space="preserve"> » </w:t>
      </w:r>
      <w:r>
        <w:rPr>
          <w:rFonts w:eastAsia="Times New Roman" w:cstheme="minorHAnsi"/>
          <w:color w:val="000000" w:themeColor="text1"/>
          <w:sz w:val="24"/>
          <w:szCs w:val="24"/>
          <w:lang w:eastAsia="fr-FR"/>
        </w:rPr>
        <w:t xml:space="preserve">d’un kit d’animation clé en main permettant </w:t>
      </w:r>
      <w:r w:rsidR="006678E7">
        <w:rPr>
          <w:rFonts w:eastAsia="Times New Roman" w:cstheme="minorHAnsi"/>
          <w:color w:val="000000" w:themeColor="text1"/>
          <w:sz w:val="24"/>
          <w:szCs w:val="24"/>
          <w:lang w:eastAsia="fr-FR"/>
        </w:rPr>
        <w:t xml:space="preserve">aux territoires qui le souhaitent </w:t>
      </w:r>
      <w:r w:rsidRPr="006678E7">
        <w:rPr>
          <w:rFonts w:eastAsia="Times New Roman" w:cstheme="minorHAnsi"/>
          <w:sz w:val="24"/>
          <w:szCs w:val="24"/>
          <w:lang w:eastAsia="fr-FR"/>
        </w:rPr>
        <w:t xml:space="preserve">d’organiser des Agoras (relais), </w:t>
      </w:r>
      <w:r w:rsidR="00C36D90">
        <w:rPr>
          <w:rFonts w:eastAsia="Times New Roman" w:cstheme="minorHAnsi"/>
          <w:sz w:val="24"/>
          <w:szCs w:val="24"/>
          <w:lang w:eastAsia="fr-FR"/>
        </w:rPr>
        <w:t xml:space="preserve"> </w:t>
      </w:r>
      <w:r w:rsidRPr="006678E7">
        <w:rPr>
          <w:rFonts w:eastAsia="Times New Roman" w:cstheme="minorHAnsi"/>
          <w:sz w:val="24"/>
          <w:szCs w:val="24"/>
          <w:lang w:eastAsia="fr-FR"/>
        </w:rPr>
        <w:t xml:space="preserve">des réunions inter- mouvements ou inter-équipes …, d’une durée comprise entre 2h et 2h30. </w:t>
      </w:r>
      <w:r w:rsidR="006678E7">
        <w:rPr>
          <w:rFonts w:eastAsia="Times New Roman" w:cstheme="minorHAnsi"/>
          <w:sz w:val="24"/>
          <w:szCs w:val="24"/>
          <w:lang w:eastAsia="fr-FR"/>
        </w:rPr>
        <w:t xml:space="preserve"> </w:t>
      </w:r>
      <w:r w:rsidRPr="006678E7">
        <w:rPr>
          <w:rFonts w:eastAsia="Times New Roman" w:cstheme="minorHAnsi"/>
          <w:sz w:val="24"/>
          <w:szCs w:val="24"/>
          <w:lang w:eastAsia="fr-FR"/>
        </w:rPr>
        <w:t xml:space="preserve"> </w:t>
      </w:r>
    </w:p>
    <w:p w14:paraId="7F488900" w14:textId="77777777" w:rsidR="002847D7" w:rsidRPr="00BF1DCF" w:rsidRDefault="002847D7" w:rsidP="002847D7">
      <w:pPr>
        <w:rPr>
          <w:rFonts w:eastAsia="Times New Roman" w:cstheme="minorHAnsi"/>
          <w:sz w:val="24"/>
          <w:szCs w:val="24"/>
          <w:lang w:eastAsia="fr-FR"/>
        </w:rPr>
      </w:pPr>
      <w:r w:rsidRPr="00BF1DCF">
        <w:rPr>
          <w:rFonts w:eastAsia="Times New Roman" w:cstheme="minorHAnsi"/>
          <w:sz w:val="24"/>
          <w:szCs w:val="24"/>
          <w:lang w:eastAsia="fr-FR"/>
        </w:rPr>
        <w:t>Le kit d’animation de ces Agoras comporte :</w:t>
      </w:r>
    </w:p>
    <w:p w14:paraId="7A2A0C83" w14:textId="77777777" w:rsidR="002847D7" w:rsidRPr="002847D7" w:rsidRDefault="002847D7" w:rsidP="002847D7">
      <w:pPr>
        <w:pStyle w:val="Paragraphedeliste"/>
        <w:numPr>
          <w:ilvl w:val="0"/>
          <w:numId w:val="18"/>
        </w:numPr>
        <w:rPr>
          <w:rFonts w:eastAsia="Times New Roman" w:cstheme="minorHAnsi"/>
          <w:color w:val="222222"/>
          <w:sz w:val="24"/>
          <w:szCs w:val="24"/>
          <w:lang w:eastAsia="fr-FR"/>
        </w:rPr>
      </w:pPr>
      <w:r w:rsidRPr="002847D7">
        <w:rPr>
          <w:rFonts w:eastAsia="Times New Roman" w:cstheme="minorHAnsi"/>
          <w:b/>
          <w:color w:val="222222"/>
          <w:sz w:val="24"/>
          <w:szCs w:val="24"/>
          <w:lang w:eastAsia="fr-FR"/>
        </w:rPr>
        <w:t xml:space="preserve">Des diapositives (Powerpoint) </w:t>
      </w:r>
      <w:r w:rsidRPr="002847D7">
        <w:rPr>
          <w:rFonts w:eastAsia="Times New Roman" w:cstheme="minorHAnsi"/>
          <w:color w:val="222222"/>
          <w:sz w:val="24"/>
          <w:szCs w:val="24"/>
          <w:lang w:eastAsia="fr-FR"/>
        </w:rPr>
        <w:t xml:space="preserve">établies, en lien avec des médecins et des juristes, Elles visent à dépasser l’approche médiatique souvent partielle, à permettre de s’approprier le sujet dans toute sa complexité et poser objectivement les problématiques. </w:t>
      </w:r>
    </w:p>
    <w:p w14:paraId="17714B6D" w14:textId="38AD2681" w:rsidR="002847D7" w:rsidRPr="006678E7" w:rsidRDefault="002847D7" w:rsidP="002847D7">
      <w:pPr>
        <w:rPr>
          <w:rFonts w:eastAsia="Times New Roman" w:cstheme="minorHAnsi"/>
          <w:b/>
          <w:sz w:val="24"/>
          <w:szCs w:val="24"/>
          <w:lang w:eastAsia="fr-FR"/>
        </w:rPr>
      </w:pPr>
      <w:r>
        <w:rPr>
          <w:rFonts w:eastAsia="Times New Roman" w:cstheme="minorHAnsi"/>
          <w:color w:val="222222"/>
          <w:sz w:val="24"/>
          <w:szCs w:val="24"/>
          <w:lang w:eastAsia="fr-FR"/>
        </w:rPr>
        <w:t xml:space="preserve">NB1 </w:t>
      </w:r>
      <w:r w:rsidRPr="00BF1DCF">
        <w:rPr>
          <w:rFonts w:eastAsia="Times New Roman" w:cstheme="minorHAnsi"/>
          <w:b/>
          <w:sz w:val="24"/>
          <w:szCs w:val="24"/>
          <w:lang w:eastAsia="fr-FR"/>
        </w:rPr>
        <w:t>Ces diapositives ont été actualisées</w:t>
      </w:r>
      <w:r w:rsidRPr="00BF1DCF">
        <w:rPr>
          <w:rFonts w:eastAsia="Times New Roman" w:cstheme="minorHAnsi"/>
          <w:sz w:val="24"/>
          <w:szCs w:val="24"/>
          <w:lang w:eastAsia="fr-FR"/>
        </w:rPr>
        <w:t xml:space="preserve"> </w:t>
      </w:r>
      <w:r>
        <w:rPr>
          <w:rFonts w:eastAsia="Times New Roman" w:cstheme="minorHAnsi"/>
          <w:color w:val="222222"/>
          <w:sz w:val="24"/>
          <w:szCs w:val="24"/>
          <w:lang w:eastAsia="fr-FR"/>
        </w:rPr>
        <w:t>et prennent en compte</w:t>
      </w:r>
      <w:r w:rsidRPr="006678E7">
        <w:rPr>
          <w:rFonts w:eastAsia="Times New Roman" w:cstheme="minorHAnsi"/>
          <w:sz w:val="24"/>
          <w:szCs w:val="24"/>
          <w:lang w:eastAsia="fr-FR"/>
        </w:rPr>
        <w:t xml:space="preserve"> les documents publiés depuis le 18 janvier </w:t>
      </w:r>
      <w:r w:rsidR="00BF1DCF">
        <w:rPr>
          <w:rFonts w:eastAsia="Times New Roman" w:cstheme="minorHAnsi"/>
          <w:sz w:val="24"/>
          <w:szCs w:val="24"/>
          <w:lang w:eastAsia="fr-FR"/>
        </w:rPr>
        <w:t xml:space="preserve">sur la fin de vie </w:t>
      </w:r>
      <w:r w:rsidRPr="006678E7">
        <w:rPr>
          <w:rFonts w:eastAsia="Times New Roman" w:cstheme="minorHAnsi"/>
          <w:sz w:val="24"/>
          <w:szCs w:val="24"/>
          <w:lang w:eastAsia="fr-FR"/>
        </w:rPr>
        <w:t xml:space="preserve">(tribunes de députés, déclaration des évêques, et rapport du CESE du 10 avril 2018) </w:t>
      </w:r>
    </w:p>
    <w:p w14:paraId="0DFDAF10" w14:textId="4185920B" w:rsidR="002847D7" w:rsidRPr="002847D7" w:rsidRDefault="002847D7" w:rsidP="002847D7">
      <w:pPr>
        <w:rPr>
          <w:rFonts w:eastAsia="Times New Roman" w:cstheme="minorHAnsi"/>
          <w:color w:val="222222"/>
          <w:sz w:val="24"/>
          <w:szCs w:val="24"/>
          <w:lang w:eastAsia="fr-FR"/>
        </w:rPr>
      </w:pPr>
      <w:r w:rsidRPr="002847D7">
        <w:rPr>
          <w:rFonts w:eastAsia="Times New Roman" w:cstheme="minorHAnsi"/>
          <w:color w:val="222222"/>
          <w:sz w:val="24"/>
          <w:szCs w:val="24"/>
          <w:lang w:eastAsia="fr-FR"/>
        </w:rPr>
        <w:t>NB</w:t>
      </w:r>
      <w:r>
        <w:rPr>
          <w:rFonts w:eastAsia="Times New Roman" w:cstheme="minorHAnsi"/>
          <w:color w:val="222222"/>
          <w:sz w:val="24"/>
          <w:szCs w:val="24"/>
          <w:lang w:eastAsia="fr-FR"/>
        </w:rPr>
        <w:t>2</w:t>
      </w:r>
      <w:r w:rsidRPr="002847D7">
        <w:rPr>
          <w:rFonts w:eastAsia="Times New Roman" w:cstheme="minorHAnsi"/>
          <w:color w:val="222222"/>
          <w:sz w:val="24"/>
          <w:szCs w:val="24"/>
          <w:lang w:eastAsia="fr-FR"/>
        </w:rPr>
        <w:t xml:space="preserve"> Ces diapositives détaillées comportent des notes qui permettent une présentation par un animateur « éclairé ». Mais il est préférable d’être assisté par un médecin et/ou un juriste qui sera plus à l’aise pour commenter les diapositives et répondre aux éventuelles questions. </w:t>
      </w:r>
      <w:r>
        <w:rPr>
          <w:rFonts w:eastAsia="Times New Roman" w:cstheme="minorHAnsi"/>
          <w:b/>
          <w:color w:val="222222"/>
          <w:sz w:val="24"/>
          <w:szCs w:val="24"/>
          <w:lang w:eastAsia="fr-FR"/>
        </w:rPr>
        <w:t>P</w:t>
      </w:r>
      <w:r w:rsidRPr="002847D7">
        <w:rPr>
          <w:rFonts w:eastAsia="Times New Roman" w:cstheme="minorHAnsi"/>
          <w:b/>
          <w:color w:val="222222"/>
          <w:sz w:val="24"/>
          <w:szCs w:val="24"/>
          <w:lang w:eastAsia="fr-FR"/>
        </w:rPr>
        <w:t xml:space="preserve">our </w:t>
      </w:r>
      <w:r>
        <w:rPr>
          <w:rFonts w:eastAsia="Times New Roman" w:cstheme="minorHAnsi"/>
          <w:b/>
          <w:color w:val="222222"/>
          <w:sz w:val="24"/>
          <w:szCs w:val="24"/>
          <w:lang w:eastAsia="fr-FR"/>
        </w:rPr>
        <w:t>« </w:t>
      </w:r>
      <w:r w:rsidRPr="002847D7">
        <w:rPr>
          <w:rFonts w:eastAsia="Times New Roman" w:cstheme="minorHAnsi"/>
          <w:b/>
          <w:color w:val="222222"/>
          <w:sz w:val="24"/>
          <w:szCs w:val="24"/>
          <w:lang w:eastAsia="fr-FR"/>
        </w:rPr>
        <w:t>la fin de vie</w:t>
      </w:r>
      <w:r>
        <w:rPr>
          <w:rFonts w:eastAsia="Times New Roman" w:cstheme="minorHAnsi"/>
          <w:b/>
          <w:color w:val="222222"/>
          <w:sz w:val="24"/>
          <w:szCs w:val="24"/>
          <w:lang w:eastAsia="fr-FR"/>
        </w:rPr>
        <w:t xml:space="preserve"> » </w:t>
      </w:r>
      <w:r w:rsidRPr="002847D7">
        <w:rPr>
          <w:rFonts w:eastAsia="Times New Roman" w:cstheme="minorHAnsi"/>
          <w:b/>
          <w:color w:val="222222"/>
          <w:sz w:val="24"/>
          <w:szCs w:val="24"/>
          <w:lang w:eastAsia="fr-FR"/>
        </w:rPr>
        <w:t>une présence médicale orientée soins palliatifs est vivement recommandée</w:t>
      </w:r>
      <w:r w:rsidRPr="002847D7">
        <w:rPr>
          <w:rFonts w:eastAsia="Times New Roman" w:cstheme="minorHAnsi"/>
          <w:color w:val="222222"/>
          <w:sz w:val="24"/>
          <w:szCs w:val="24"/>
          <w:lang w:eastAsia="fr-FR"/>
        </w:rPr>
        <w:t xml:space="preserve">.   </w:t>
      </w:r>
    </w:p>
    <w:p w14:paraId="5831A505" w14:textId="77777777" w:rsidR="002847D7" w:rsidRDefault="002847D7" w:rsidP="002847D7">
      <w:pPr>
        <w:pStyle w:val="Paragraphedeliste"/>
        <w:numPr>
          <w:ilvl w:val="0"/>
          <w:numId w:val="1"/>
        </w:numPr>
        <w:rPr>
          <w:rFonts w:eastAsia="Times New Roman" w:cstheme="minorHAnsi"/>
          <w:color w:val="222222"/>
          <w:sz w:val="24"/>
          <w:szCs w:val="24"/>
          <w:lang w:eastAsia="fr-FR"/>
        </w:rPr>
      </w:pPr>
      <w:r w:rsidRPr="00D7676B">
        <w:rPr>
          <w:rFonts w:eastAsia="Times New Roman" w:cstheme="minorHAnsi"/>
          <w:b/>
          <w:color w:val="222222"/>
          <w:sz w:val="24"/>
          <w:szCs w:val="24"/>
          <w:lang w:eastAsia="fr-FR"/>
        </w:rPr>
        <w:t>Des témoignages sous formes écrite (de membres de l’ACI …) ou vidéo</w:t>
      </w:r>
      <w:r>
        <w:rPr>
          <w:rFonts w:eastAsia="Times New Roman" w:cstheme="minorHAnsi"/>
          <w:b/>
          <w:color w:val="222222"/>
          <w:sz w:val="24"/>
          <w:szCs w:val="24"/>
          <w:lang w:eastAsia="fr-FR"/>
        </w:rPr>
        <w:t xml:space="preserve">, </w:t>
      </w:r>
      <w:r w:rsidRPr="00D7676B">
        <w:rPr>
          <w:rFonts w:eastAsia="Times New Roman" w:cstheme="minorHAnsi"/>
          <w:color w:val="222222"/>
          <w:sz w:val="24"/>
          <w:szCs w:val="24"/>
          <w:lang w:eastAsia="fr-FR"/>
        </w:rPr>
        <w:t>qui pourront être complétés voire remplacés par des témoignages</w:t>
      </w:r>
      <w:r>
        <w:rPr>
          <w:rFonts w:eastAsia="Times New Roman" w:cstheme="minorHAnsi"/>
          <w:color w:val="222222"/>
          <w:sz w:val="24"/>
          <w:szCs w:val="24"/>
          <w:lang w:eastAsia="fr-FR"/>
        </w:rPr>
        <w:t xml:space="preserve"> « vivants »</w:t>
      </w:r>
      <w:r w:rsidRPr="00D7676B">
        <w:rPr>
          <w:rFonts w:eastAsia="Times New Roman" w:cstheme="minorHAnsi"/>
          <w:color w:val="222222"/>
          <w:sz w:val="24"/>
          <w:szCs w:val="24"/>
          <w:lang w:eastAsia="fr-FR"/>
        </w:rPr>
        <w:t xml:space="preserve"> émanant du territoire.</w:t>
      </w:r>
    </w:p>
    <w:p w14:paraId="0394911A" w14:textId="77777777" w:rsidR="002847D7" w:rsidRDefault="002847D7" w:rsidP="002847D7">
      <w:pPr>
        <w:pStyle w:val="Paragraphedeliste"/>
        <w:rPr>
          <w:rFonts w:eastAsia="Times New Roman" w:cstheme="minorHAnsi"/>
          <w:b/>
          <w:color w:val="222222"/>
          <w:sz w:val="24"/>
          <w:szCs w:val="24"/>
          <w:lang w:eastAsia="fr-FR"/>
        </w:rPr>
      </w:pPr>
    </w:p>
    <w:p w14:paraId="758F5594" w14:textId="77777777" w:rsidR="002847D7" w:rsidRDefault="002847D7" w:rsidP="002847D7">
      <w:pPr>
        <w:pStyle w:val="Paragraphedeliste"/>
        <w:numPr>
          <w:ilvl w:val="0"/>
          <w:numId w:val="1"/>
        </w:numPr>
        <w:rPr>
          <w:rFonts w:eastAsia="Times New Roman" w:cstheme="minorHAnsi"/>
          <w:b/>
          <w:color w:val="222222"/>
          <w:sz w:val="24"/>
          <w:szCs w:val="24"/>
          <w:lang w:eastAsia="fr-FR"/>
        </w:rPr>
      </w:pPr>
      <w:r w:rsidRPr="00D7676B">
        <w:rPr>
          <w:rFonts w:eastAsia="Times New Roman" w:cstheme="minorHAnsi"/>
          <w:b/>
          <w:color w:val="222222"/>
          <w:sz w:val="24"/>
          <w:szCs w:val="24"/>
          <w:lang w:eastAsia="fr-FR"/>
        </w:rPr>
        <w:t xml:space="preserve">Un questionnaire pour animer les carrefours en petits groupes </w:t>
      </w:r>
    </w:p>
    <w:p w14:paraId="3DFCCB9B" w14:textId="665DB8FF" w:rsidR="002847D7" w:rsidRPr="008313BC" w:rsidRDefault="00BF1DCF" w:rsidP="002847D7">
      <w:pPr>
        <w:rPr>
          <w:rFonts w:eastAsia="Times New Roman" w:cstheme="minorHAnsi"/>
          <w:b/>
          <w:color w:val="538135" w:themeColor="accent6" w:themeShade="BF"/>
          <w:sz w:val="28"/>
          <w:szCs w:val="28"/>
          <w:lang w:eastAsia="fr-FR"/>
        </w:rPr>
      </w:pPr>
      <w:r w:rsidRPr="008313BC">
        <w:rPr>
          <w:rFonts w:eastAsia="Times New Roman" w:cstheme="minorHAnsi"/>
          <w:b/>
          <w:color w:val="538135" w:themeColor="accent6" w:themeShade="BF"/>
          <w:sz w:val="28"/>
          <w:szCs w:val="28"/>
          <w:lang w:eastAsia="fr-FR"/>
        </w:rPr>
        <w:t xml:space="preserve">Documents de référence </w:t>
      </w:r>
    </w:p>
    <w:p w14:paraId="68A09C79" w14:textId="2AC16660" w:rsidR="00BF1DCF" w:rsidRPr="003D1E27" w:rsidRDefault="003D1E27" w:rsidP="00BF1DCF">
      <w:pPr>
        <w:spacing w:after="0" w:line="240" w:lineRule="auto"/>
        <w:textAlignment w:val="center"/>
        <w:rPr>
          <w:rFonts w:eastAsiaTheme="minorEastAsia" w:hAnsi="Calibri"/>
          <w:b/>
          <w:bCs/>
          <w:kern w:val="24"/>
          <w:sz w:val="24"/>
          <w:szCs w:val="24"/>
          <w:u w:val="single"/>
          <w:lang w:eastAsia="fr-FR"/>
        </w:rPr>
      </w:pPr>
      <w:r w:rsidRPr="003D1E27">
        <w:rPr>
          <w:rFonts w:eastAsiaTheme="minorEastAsia" w:hAnsi="Calibri"/>
          <w:b/>
          <w:bCs/>
          <w:kern w:val="24"/>
          <w:sz w:val="24"/>
          <w:szCs w:val="24"/>
          <w:u w:val="single"/>
          <w:lang w:eastAsia="fr-FR"/>
        </w:rPr>
        <w:t xml:space="preserve">Rapports et documents nationaux </w:t>
      </w:r>
    </w:p>
    <w:p w14:paraId="0BBA151D" w14:textId="77777777" w:rsidR="003D1E27" w:rsidRDefault="003D1E27" w:rsidP="00BF1DCF">
      <w:pPr>
        <w:spacing w:after="0" w:line="240" w:lineRule="auto"/>
        <w:textAlignment w:val="center"/>
        <w:rPr>
          <w:rFonts w:eastAsiaTheme="minorEastAsia" w:hAnsi="Calibri"/>
          <w:b/>
          <w:bCs/>
          <w:color w:val="4472C4" w:themeColor="accent1"/>
          <w:kern w:val="24"/>
          <w:sz w:val="24"/>
          <w:szCs w:val="24"/>
          <w:lang w:eastAsia="fr-FR"/>
        </w:rPr>
      </w:pPr>
    </w:p>
    <w:p w14:paraId="378C49B3" w14:textId="650A1A67" w:rsidR="00BF1DCF" w:rsidRPr="00BF1DCF" w:rsidRDefault="00BF1DCF" w:rsidP="00BF1DCF">
      <w:pPr>
        <w:pStyle w:val="Paragraphedeliste"/>
        <w:numPr>
          <w:ilvl w:val="0"/>
          <w:numId w:val="23"/>
        </w:numPr>
        <w:spacing w:after="0" w:line="240" w:lineRule="auto"/>
        <w:textAlignment w:val="center"/>
        <w:rPr>
          <w:rFonts w:ascii="Times New Roman" w:eastAsia="Times New Roman" w:hAnsi="Times New Roman" w:cs="Times New Roman"/>
          <w:sz w:val="24"/>
          <w:szCs w:val="24"/>
          <w:lang w:eastAsia="fr-FR"/>
        </w:rPr>
      </w:pPr>
      <w:r w:rsidRPr="008313BC">
        <w:rPr>
          <w:rFonts w:eastAsiaTheme="minorEastAsia" w:hAnsi="Calibri"/>
          <w:b/>
          <w:bCs/>
          <w:color w:val="538135" w:themeColor="accent6" w:themeShade="BF"/>
          <w:kern w:val="24"/>
          <w:sz w:val="24"/>
          <w:szCs w:val="24"/>
          <w:lang w:eastAsia="fr-FR"/>
        </w:rPr>
        <w:lastRenderedPageBreak/>
        <w:t>CCNE 121 2013</w:t>
      </w:r>
      <w:r w:rsidRPr="00BF1DCF">
        <w:rPr>
          <w:rFonts w:eastAsiaTheme="minorEastAsia" w:hAnsi="Calibri"/>
          <w:color w:val="4472C4" w:themeColor="accent1"/>
          <w:kern w:val="24"/>
          <w:sz w:val="24"/>
          <w:szCs w:val="24"/>
          <w:lang w:eastAsia="fr-FR"/>
        </w:rPr>
        <w:t xml:space="preserve">, </w:t>
      </w:r>
      <w:hyperlink r:id="rId7" w:history="1">
        <w:r w:rsidRPr="00BF1DCF">
          <w:rPr>
            <w:rFonts w:eastAsiaTheme="minorEastAsia" w:hAnsi="Calibri"/>
            <w:b/>
            <w:bCs/>
            <w:color w:val="4472C4" w:themeColor="accent1"/>
            <w:kern w:val="24"/>
            <w:sz w:val="24"/>
            <w:szCs w:val="24"/>
            <w:u w:val="single"/>
            <w:lang w:eastAsia="fr-FR"/>
          </w:rPr>
          <w:t>www.ccne-ethique.fr/</w:t>
        </w:r>
      </w:hyperlink>
      <w:hyperlink r:id="rId8" w:history="1">
        <w:r w:rsidRPr="00BF1DCF">
          <w:rPr>
            <w:rFonts w:eastAsiaTheme="minorEastAsia" w:hAnsi="Calibri"/>
            <w:b/>
            <w:bCs/>
            <w:color w:val="4472C4" w:themeColor="accent1"/>
            <w:kern w:val="24"/>
            <w:sz w:val="24"/>
            <w:szCs w:val="24"/>
            <w:u w:val="single"/>
            <w:lang w:eastAsia="fr-FR"/>
          </w:rPr>
          <w:t>fr</w:t>
        </w:r>
      </w:hyperlink>
      <w:hyperlink r:id="rId9" w:history="1">
        <w:r w:rsidRPr="00BF1DCF">
          <w:rPr>
            <w:rFonts w:eastAsiaTheme="minorEastAsia" w:hAnsi="Calibri"/>
            <w:b/>
            <w:bCs/>
            <w:color w:val="4472C4" w:themeColor="accent1"/>
            <w:kern w:val="24"/>
            <w:sz w:val="24"/>
            <w:szCs w:val="24"/>
            <w:u w:val="single"/>
            <w:lang w:eastAsia="fr-FR"/>
          </w:rPr>
          <w:t>/.../fin-de-vie-autonomie-de-la-personne-</w:t>
        </w:r>
      </w:hyperlink>
      <w:hyperlink r:id="rId10" w:history="1">
        <w:r w:rsidRPr="00BF1DCF">
          <w:rPr>
            <w:rFonts w:eastAsiaTheme="minorEastAsia" w:hAnsi="Calibri"/>
            <w:b/>
            <w:bCs/>
            <w:color w:val="4472C4" w:themeColor="accent1"/>
            <w:kern w:val="24"/>
            <w:sz w:val="24"/>
            <w:szCs w:val="24"/>
            <w:u w:val="single"/>
            <w:lang w:eastAsia="fr-FR"/>
          </w:rPr>
          <w:t>volonte</w:t>
        </w:r>
      </w:hyperlink>
      <w:hyperlink r:id="rId11" w:history="1">
        <w:r w:rsidRPr="00BF1DCF">
          <w:rPr>
            <w:rFonts w:eastAsiaTheme="minorEastAsia" w:hAnsi="Calibri"/>
            <w:b/>
            <w:bCs/>
            <w:color w:val="4472C4" w:themeColor="accent1"/>
            <w:kern w:val="24"/>
            <w:sz w:val="24"/>
            <w:szCs w:val="24"/>
            <w:u w:val="single"/>
            <w:lang w:eastAsia="fr-FR"/>
          </w:rPr>
          <w:t>-de-mourir</w:t>
        </w:r>
      </w:hyperlink>
    </w:p>
    <w:p w14:paraId="1BF417CB" w14:textId="298A779F" w:rsidR="00BF1DCF" w:rsidRPr="00BF1DCF" w:rsidRDefault="00BF1DCF" w:rsidP="00BF1DCF">
      <w:pPr>
        <w:pStyle w:val="Paragraphedeliste"/>
        <w:numPr>
          <w:ilvl w:val="0"/>
          <w:numId w:val="23"/>
        </w:numPr>
        <w:spacing w:after="0" w:line="240" w:lineRule="auto"/>
        <w:rPr>
          <w:rFonts w:ascii="Times New Roman" w:eastAsia="Times New Roman" w:hAnsi="Times New Roman" w:cs="Times New Roman"/>
          <w:sz w:val="24"/>
          <w:szCs w:val="24"/>
          <w:lang w:eastAsia="fr-FR"/>
        </w:rPr>
      </w:pPr>
      <w:r w:rsidRPr="008313BC">
        <w:rPr>
          <w:rFonts w:eastAsiaTheme="minorEastAsia" w:hAnsi="Calibri"/>
          <w:b/>
          <w:bCs/>
          <w:color w:val="538135" w:themeColor="accent6" w:themeShade="BF"/>
          <w:kern w:val="24"/>
          <w:sz w:val="24"/>
          <w:szCs w:val="24"/>
          <w:lang w:eastAsia="fr-FR"/>
        </w:rPr>
        <w:t xml:space="preserve">Avis  Citoyen  </w:t>
      </w:r>
      <w:hyperlink r:id="rId12" w:history="1">
        <w:r w:rsidRPr="008313BC">
          <w:rPr>
            <w:rFonts w:eastAsiaTheme="minorEastAsia" w:hAnsi="Calibri"/>
            <w:b/>
            <w:bCs/>
            <w:color w:val="2E74B5" w:themeColor="accent5" w:themeShade="BF"/>
            <w:kern w:val="24"/>
            <w:sz w:val="24"/>
            <w:szCs w:val="24"/>
            <w:u w:val="single"/>
            <w:lang w:eastAsia="fr-FR"/>
          </w:rPr>
          <w:t>http://www.ccne-ethique.fr/fr/publications/avis-citoyen</w:t>
        </w:r>
      </w:hyperlink>
      <w:r w:rsidRPr="00BF1DCF">
        <w:rPr>
          <w:rFonts w:eastAsiaTheme="minorEastAsia" w:hAnsi="Calibri"/>
          <w:b/>
          <w:bCs/>
          <w:color w:val="000000" w:themeColor="text1"/>
          <w:kern w:val="24"/>
          <w:sz w:val="24"/>
          <w:szCs w:val="24"/>
          <w:lang w:eastAsia="fr-FR"/>
        </w:rPr>
        <w:t xml:space="preserve"> </w:t>
      </w:r>
      <w:r w:rsidRPr="00BF1DCF">
        <w:rPr>
          <w:rFonts w:eastAsiaTheme="minorEastAsia" w:hAnsi="Calibri"/>
          <w:color w:val="000000" w:themeColor="text1"/>
          <w:kern w:val="24"/>
          <w:sz w:val="24"/>
          <w:szCs w:val="24"/>
          <w:lang w:eastAsia="fr-FR"/>
        </w:rPr>
        <w:t>Cet avis citoyen antérieur à la loi Claeys Léonetti de 12/2013 établi par 18 personnes de la société civile  tirées au sort (non représentatives)  et ayant consulté des experts reflète assez bien l’état de l’opinion Française très favorable à une modification de la loi.</w:t>
      </w:r>
    </w:p>
    <w:p w14:paraId="344AA83B" w14:textId="26E1E9DE" w:rsidR="00BF1DCF" w:rsidRPr="00BF1DCF" w:rsidRDefault="00BF1DCF" w:rsidP="00BF1DCF">
      <w:pPr>
        <w:pStyle w:val="Paragraphedeliste"/>
        <w:numPr>
          <w:ilvl w:val="0"/>
          <w:numId w:val="23"/>
        </w:numPr>
        <w:spacing w:after="0" w:line="240" w:lineRule="auto"/>
        <w:rPr>
          <w:rFonts w:ascii="Times New Roman" w:eastAsia="Times New Roman" w:hAnsi="Times New Roman" w:cs="Times New Roman"/>
          <w:sz w:val="24"/>
          <w:szCs w:val="24"/>
          <w:lang w:eastAsia="fr-FR"/>
        </w:rPr>
      </w:pPr>
      <w:r w:rsidRPr="008313BC">
        <w:rPr>
          <w:rFonts w:eastAsiaTheme="minorEastAsia" w:hAnsi="Calibri"/>
          <w:b/>
          <w:bCs/>
          <w:color w:val="538135" w:themeColor="accent6" w:themeShade="BF"/>
          <w:kern w:val="24"/>
          <w:sz w:val="24"/>
          <w:szCs w:val="24"/>
          <w:lang w:eastAsia="fr-FR"/>
        </w:rPr>
        <w:t xml:space="preserve">Rapport du CESE du 10/04/2018 </w:t>
      </w:r>
      <w:r w:rsidRPr="00BF1DCF">
        <w:rPr>
          <w:rFonts w:eastAsiaTheme="minorEastAsia" w:hAnsi="Calibri"/>
          <w:color w:val="000000" w:themeColor="text1"/>
          <w:kern w:val="24"/>
          <w:sz w:val="24"/>
          <w:szCs w:val="24"/>
          <w:lang w:eastAsia="fr-FR"/>
        </w:rPr>
        <w:t xml:space="preserve">: </w:t>
      </w:r>
      <w:hyperlink r:id="rId13" w:history="1">
        <w:r w:rsidRPr="00BF1DCF">
          <w:rPr>
            <w:rFonts w:eastAsiaTheme="minorEastAsia" w:hAnsi="Calibri"/>
            <w:color w:val="000000" w:themeColor="text1"/>
            <w:kern w:val="24"/>
            <w:sz w:val="24"/>
            <w:szCs w:val="24"/>
            <w:u w:val="single"/>
            <w:lang w:eastAsia="fr-FR"/>
          </w:rPr>
          <w:t>http://www.lecese.fr/travaux-publies/fin-de-vie-la-france-l-heure-des-choix</w:t>
        </w:r>
      </w:hyperlink>
    </w:p>
    <w:p w14:paraId="50F82880" w14:textId="77777777" w:rsidR="003D1E27" w:rsidRDefault="003D1E27" w:rsidP="00BF1DCF">
      <w:pPr>
        <w:spacing w:after="0" w:line="240" w:lineRule="auto"/>
        <w:rPr>
          <w:rFonts w:eastAsiaTheme="minorEastAsia" w:hAnsi="Calibri"/>
          <w:b/>
          <w:bCs/>
          <w:color w:val="000000"/>
          <w:kern w:val="24"/>
          <w:sz w:val="24"/>
          <w:szCs w:val="24"/>
          <w:u w:val="single"/>
          <w:lang w:eastAsia="fr-FR"/>
        </w:rPr>
      </w:pPr>
    </w:p>
    <w:p w14:paraId="6810638E" w14:textId="0494867D" w:rsidR="00BF1DCF" w:rsidRDefault="00BF1DCF" w:rsidP="00BF1DCF">
      <w:pPr>
        <w:spacing w:after="0" w:line="240" w:lineRule="auto"/>
        <w:rPr>
          <w:rFonts w:eastAsiaTheme="minorEastAsia" w:hAnsi="Calibri"/>
          <w:b/>
          <w:bCs/>
          <w:color w:val="000000"/>
          <w:kern w:val="24"/>
          <w:sz w:val="24"/>
          <w:szCs w:val="24"/>
          <w:u w:val="single"/>
          <w:lang w:eastAsia="fr-FR"/>
        </w:rPr>
      </w:pPr>
      <w:r>
        <w:rPr>
          <w:rFonts w:eastAsiaTheme="minorEastAsia" w:hAnsi="Calibri"/>
          <w:b/>
          <w:bCs/>
          <w:color w:val="000000"/>
          <w:kern w:val="24"/>
          <w:sz w:val="24"/>
          <w:szCs w:val="24"/>
          <w:u w:val="single"/>
          <w:lang w:eastAsia="fr-FR"/>
        </w:rPr>
        <w:t xml:space="preserve">Position de la CEF </w:t>
      </w:r>
    </w:p>
    <w:p w14:paraId="2ADF7267" w14:textId="29ED6D4A" w:rsidR="00BF1DCF" w:rsidRPr="00775D42" w:rsidRDefault="00775D42" w:rsidP="00BF1DCF">
      <w:pPr>
        <w:spacing w:after="0" w:line="240" w:lineRule="auto"/>
        <w:ind w:firstLine="708"/>
        <w:rPr>
          <w:rFonts w:ascii="Times New Roman" w:eastAsia="Times New Roman" w:hAnsi="Times New Roman" w:cs="Times New Roman"/>
          <w:color w:val="4472C4" w:themeColor="accent1"/>
          <w:sz w:val="24"/>
          <w:szCs w:val="24"/>
          <w:lang w:eastAsia="fr-FR"/>
        </w:rPr>
      </w:pPr>
      <w:hyperlink r:id="rId14" w:history="1">
        <w:r w:rsidR="00BF1DCF" w:rsidRPr="00775D42">
          <w:rPr>
            <w:rStyle w:val="Lienhypertexte"/>
            <w:rFonts w:eastAsiaTheme="minorEastAsia" w:hAnsi="Calibri"/>
            <w:b/>
            <w:bCs/>
            <w:color w:val="4472C4" w:themeColor="accent1"/>
            <w:kern w:val="24"/>
            <w:sz w:val="24"/>
            <w:szCs w:val="24"/>
            <w:lang w:eastAsia="fr-FR"/>
          </w:rPr>
          <w:t>https://www.la-croix.com/Religion/Catholicisme/France/L-opposition-ethique-eveques-leuthanasie-2018-03-22-1200925606</w:t>
        </w:r>
      </w:hyperlink>
    </w:p>
    <w:p w14:paraId="59349DFA" w14:textId="0460104A" w:rsidR="00BF1DCF" w:rsidRPr="00775D42" w:rsidRDefault="00775D42" w:rsidP="00BF1DCF">
      <w:pPr>
        <w:spacing w:after="0" w:line="240" w:lineRule="auto"/>
        <w:ind w:firstLine="708"/>
        <w:rPr>
          <w:rFonts w:eastAsiaTheme="minorEastAsia" w:hAnsi="Calibri"/>
          <w:b/>
          <w:bCs/>
          <w:color w:val="4472C4" w:themeColor="accent1"/>
          <w:kern w:val="24"/>
          <w:sz w:val="24"/>
          <w:szCs w:val="24"/>
          <w:lang w:eastAsia="fr-FR"/>
        </w:rPr>
      </w:pPr>
      <w:hyperlink r:id="rId15" w:history="1">
        <w:r w:rsidR="003D1E27" w:rsidRPr="00775D42">
          <w:rPr>
            <w:rStyle w:val="Lienhypertexte"/>
            <w:rFonts w:eastAsiaTheme="minorEastAsia" w:hAnsi="Calibri"/>
            <w:b/>
            <w:bCs/>
            <w:color w:val="4472C4" w:themeColor="accent1"/>
            <w:kern w:val="24"/>
            <w:sz w:val="24"/>
            <w:szCs w:val="24"/>
            <w:lang w:eastAsia="fr-FR"/>
          </w:rPr>
          <w:t>https://www.la-croix.com/Sciences-et-ethique/Ethique/fiches-lEgl</w:t>
        </w:r>
        <w:bookmarkStart w:id="0" w:name="_GoBack"/>
        <w:bookmarkEnd w:id="0"/>
        <w:r w:rsidR="003D1E27" w:rsidRPr="00775D42">
          <w:rPr>
            <w:rStyle w:val="Lienhypertexte"/>
            <w:rFonts w:eastAsiaTheme="minorEastAsia" w:hAnsi="Calibri"/>
            <w:b/>
            <w:bCs/>
            <w:color w:val="4472C4" w:themeColor="accent1"/>
            <w:kern w:val="24"/>
            <w:sz w:val="24"/>
            <w:szCs w:val="24"/>
            <w:lang w:eastAsia="fr-FR"/>
          </w:rPr>
          <w:t>ise-catholique-bioethique-2018-02-16-1200914340</w:t>
        </w:r>
      </w:hyperlink>
    </w:p>
    <w:p w14:paraId="146C84D2" w14:textId="77777777" w:rsidR="003D1E27" w:rsidRPr="00BF1DCF" w:rsidRDefault="003D1E27" w:rsidP="00BF1DCF">
      <w:pPr>
        <w:spacing w:after="0" w:line="240" w:lineRule="auto"/>
        <w:ind w:firstLine="708"/>
        <w:rPr>
          <w:rFonts w:ascii="Times New Roman" w:eastAsia="Times New Roman" w:hAnsi="Times New Roman" w:cs="Times New Roman"/>
          <w:sz w:val="24"/>
          <w:szCs w:val="24"/>
          <w:lang w:eastAsia="fr-FR"/>
        </w:rPr>
      </w:pPr>
    </w:p>
    <w:p w14:paraId="3B00CDFC" w14:textId="77777777" w:rsidR="003D1E27" w:rsidRDefault="003D1E27" w:rsidP="00BF1DCF">
      <w:pPr>
        <w:spacing w:after="0" w:line="240" w:lineRule="auto"/>
        <w:rPr>
          <w:rFonts w:eastAsiaTheme="minorEastAsia" w:hAnsi="Calibri"/>
          <w:color w:val="000000" w:themeColor="text1"/>
          <w:kern w:val="24"/>
          <w:sz w:val="24"/>
          <w:szCs w:val="24"/>
          <w:lang w:eastAsia="fr-FR"/>
        </w:rPr>
      </w:pPr>
    </w:p>
    <w:p w14:paraId="529D6160" w14:textId="28EB11E4" w:rsidR="00BF1DCF" w:rsidRPr="00BF1DCF" w:rsidRDefault="00BF1DCF" w:rsidP="00BF1DCF">
      <w:pPr>
        <w:spacing w:after="0" w:line="240" w:lineRule="auto"/>
        <w:rPr>
          <w:rFonts w:ascii="Times New Roman" w:eastAsia="Times New Roman" w:hAnsi="Times New Roman" w:cs="Times New Roman"/>
          <w:sz w:val="24"/>
          <w:szCs w:val="24"/>
          <w:u w:val="single"/>
          <w:lang w:eastAsia="fr-FR"/>
        </w:rPr>
      </w:pPr>
      <w:r w:rsidRPr="003D1E27">
        <w:rPr>
          <w:rFonts w:eastAsiaTheme="minorEastAsia" w:hAnsi="Calibri"/>
          <w:b/>
          <w:kern w:val="24"/>
          <w:sz w:val="24"/>
          <w:szCs w:val="24"/>
          <w:u w:val="single"/>
          <w:lang w:eastAsia="fr-FR"/>
        </w:rPr>
        <w:t>Débats et dérives au Benelux</w:t>
      </w:r>
    </w:p>
    <w:p w14:paraId="6EFD524D" w14:textId="77777777" w:rsidR="00BF1DCF" w:rsidRPr="00BF1DCF" w:rsidRDefault="00775D42" w:rsidP="00BF1DCF">
      <w:pPr>
        <w:spacing w:after="0" w:line="240" w:lineRule="auto"/>
        <w:rPr>
          <w:rFonts w:ascii="Times New Roman" w:eastAsia="Times New Roman" w:hAnsi="Times New Roman" w:cs="Times New Roman"/>
          <w:color w:val="4472C4" w:themeColor="accent1"/>
          <w:sz w:val="24"/>
          <w:szCs w:val="24"/>
          <w:lang w:eastAsia="fr-FR"/>
        </w:rPr>
      </w:pPr>
      <w:hyperlink r:id="rId16" w:history="1">
        <w:r w:rsidR="00BF1DCF" w:rsidRPr="003D1E27">
          <w:rPr>
            <w:rFonts w:eastAsiaTheme="minorEastAsia" w:hAnsi="Calibri"/>
            <w:b/>
            <w:bCs/>
            <w:color w:val="4472C4" w:themeColor="accent1"/>
            <w:kern w:val="24"/>
            <w:sz w:val="24"/>
            <w:szCs w:val="24"/>
            <w:u w:val="single"/>
            <w:lang w:eastAsia="fr-FR"/>
          </w:rPr>
          <w:t>https://www.alliancevita.org/vita-dossier/euthanasie-derives-a-letranger/</w:t>
        </w:r>
      </w:hyperlink>
    </w:p>
    <w:p w14:paraId="074B48CA" w14:textId="77777777" w:rsidR="00BF1DCF" w:rsidRPr="00BF1DCF" w:rsidRDefault="00775D42" w:rsidP="00BF1DCF">
      <w:pPr>
        <w:spacing w:after="0" w:line="240" w:lineRule="auto"/>
        <w:rPr>
          <w:rFonts w:ascii="Times New Roman" w:eastAsia="Times New Roman" w:hAnsi="Times New Roman" w:cs="Times New Roman"/>
          <w:color w:val="4472C4" w:themeColor="accent1"/>
          <w:sz w:val="24"/>
          <w:szCs w:val="24"/>
          <w:lang w:eastAsia="fr-FR"/>
        </w:rPr>
      </w:pPr>
      <w:hyperlink r:id="rId17" w:history="1">
        <w:r w:rsidR="00BF1DCF" w:rsidRPr="003D1E27">
          <w:rPr>
            <w:rFonts w:eastAsiaTheme="minorEastAsia" w:hAnsi="Calibri"/>
            <w:b/>
            <w:bCs/>
            <w:color w:val="4472C4" w:themeColor="accent1"/>
            <w:kern w:val="24"/>
            <w:sz w:val="24"/>
            <w:szCs w:val="24"/>
            <w:u w:val="single"/>
            <w:lang w:eastAsia="fr-FR"/>
          </w:rPr>
          <w:t>https://www.la-croix.com/Sciences-et-ethique/Ethique/Pays-Bas-leuthanasie-toujours-coeur-debat-2018-03-22-1200925580</w:t>
        </w:r>
      </w:hyperlink>
    </w:p>
    <w:p w14:paraId="6E3427C0" w14:textId="77777777" w:rsidR="00BF1DCF" w:rsidRPr="008313BC" w:rsidRDefault="00BF1DCF" w:rsidP="00BF1DCF">
      <w:pPr>
        <w:spacing w:after="0" w:line="240" w:lineRule="auto"/>
        <w:rPr>
          <w:rFonts w:ascii="Times New Roman" w:eastAsia="Times New Roman" w:hAnsi="Times New Roman" w:cs="Times New Roman"/>
          <w:color w:val="538135" w:themeColor="accent6" w:themeShade="BF"/>
          <w:sz w:val="24"/>
          <w:szCs w:val="24"/>
          <w:lang w:eastAsia="fr-FR"/>
        </w:rPr>
      </w:pPr>
      <w:r w:rsidRPr="008313BC">
        <w:rPr>
          <w:rFonts w:eastAsiaTheme="minorEastAsia" w:hAnsi="Calibri"/>
          <w:color w:val="538135" w:themeColor="accent6" w:themeShade="BF"/>
          <w:kern w:val="24"/>
          <w:sz w:val="24"/>
          <w:szCs w:val="24"/>
          <w:lang w:eastAsia="fr-FR"/>
        </w:rPr>
        <w:t>Article sur le débat aux Pays Bas. ouvert sur l’euthanasie des personnes démentes</w:t>
      </w:r>
    </w:p>
    <w:p w14:paraId="598A9EA5" w14:textId="77777777" w:rsidR="003D1E27" w:rsidRPr="003D1E27" w:rsidRDefault="00775D42" w:rsidP="003D1E27">
      <w:pPr>
        <w:spacing w:after="0" w:line="240" w:lineRule="auto"/>
        <w:rPr>
          <w:rFonts w:ascii="Times New Roman" w:eastAsia="Times New Roman" w:hAnsi="Times New Roman" w:cs="Times New Roman"/>
          <w:color w:val="4472C4" w:themeColor="accent1"/>
          <w:sz w:val="24"/>
          <w:szCs w:val="24"/>
          <w:lang w:eastAsia="fr-FR"/>
        </w:rPr>
      </w:pPr>
      <w:hyperlink r:id="rId18" w:history="1">
        <w:r w:rsidR="003D1E27" w:rsidRPr="003D1E27">
          <w:rPr>
            <w:rFonts w:eastAsiaTheme="minorEastAsia" w:hAnsi="Calibri"/>
            <w:b/>
            <w:bCs/>
            <w:color w:val="4472C4" w:themeColor="accent1"/>
            <w:kern w:val="24"/>
            <w:sz w:val="24"/>
            <w:szCs w:val="24"/>
            <w:u w:val="single"/>
            <w:lang w:eastAsia="fr-FR"/>
          </w:rPr>
          <w:t>https://www.alliancevita.org/2017/06/euthanasie-en-belgique-bilan-de-15-ans-de-pratique/</w:t>
        </w:r>
      </w:hyperlink>
    </w:p>
    <w:p w14:paraId="348EFD4A" w14:textId="0750EF48" w:rsidR="003D1E27" w:rsidRDefault="003D1E27">
      <w:pPr>
        <w:rPr>
          <w:rFonts w:eastAsia="Times New Roman" w:cstheme="minorHAnsi"/>
          <w:color w:val="4472C4" w:themeColor="accent1"/>
          <w:sz w:val="28"/>
          <w:szCs w:val="28"/>
          <w:lang w:eastAsia="fr-FR"/>
        </w:rPr>
      </w:pPr>
      <w:r>
        <w:rPr>
          <w:rFonts w:eastAsia="Times New Roman" w:cstheme="minorHAnsi"/>
          <w:color w:val="4472C4" w:themeColor="accent1"/>
          <w:sz w:val="28"/>
          <w:szCs w:val="28"/>
          <w:lang w:eastAsia="fr-FR"/>
        </w:rPr>
        <w:br w:type="page"/>
      </w:r>
    </w:p>
    <w:p w14:paraId="09F496C7" w14:textId="02395D7B" w:rsidR="003D1E27" w:rsidRPr="008313BC" w:rsidRDefault="003D1E27" w:rsidP="003D1E27">
      <w:pPr>
        <w:rPr>
          <w:rFonts w:ascii="Arial" w:eastAsia="Times New Roman" w:hAnsi="Arial" w:cs="Calibri (Corps)"/>
          <w:b/>
          <w:color w:val="538135" w:themeColor="accent6" w:themeShade="BF"/>
          <w:sz w:val="28"/>
          <w:szCs w:val="24"/>
          <w:lang w:eastAsia="fr-FR"/>
        </w:rPr>
      </w:pPr>
      <w:r w:rsidRPr="008313BC">
        <w:rPr>
          <w:rFonts w:ascii="Arial" w:eastAsia="Times New Roman" w:hAnsi="Arial" w:cs="Calibri (Corps)"/>
          <w:b/>
          <w:color w:val="538135" w:themeColor="accent6" w:themeShade="BF"/>
          <w:sz w:val="28"/>
          <w:szCs w:val="24"/>
          <w:lang w:eastAsia="fr-FR"/>
        </w:rPr>
        <w:lastRenderedPageBreak/>
        <w:t xml:space="preserve">Bioéthique Fin de vie </w:t>
      </w:r>
    </w:p>
    <w:p w14:paraId="1A5E48FF" w14:textId="77777777" w:rsidR="003D1E27" w:rsidRPr="008313BC" w:rsidRDefault="003D1E27" w:rsidP="003D1E27">
      <w:pPr>
        <w:rPr>
          <w:rFonts w:ascii="Arial" w:eastAsia="Times New Roman" w:hAnsi="Arial" w:cs="Calibri (Corps)"/>
          <w:b/>
          <w:color w:val="538135" w:themeColor="accent6" w:themeShade="BF"/>
          <w:sz w:val="28"/>
          <w:szCs w:val="24"/>
          <w:lang w:eastAsia="fr-FR"/>
        </w:rPr>
      </w:pPr>
    </w:p>
    <w:p w14:paraId="1464E453" w14:textId="0749195A" w:rsidR="003D1E27" w:rsidRPr="008313BC" w:rsidRDefault="003D1E27" w:rsidP="003D1E27">
      <w:pPr>
        <w:rPr>
          <w:rFonts w:ascii="Arial" w:eastAsia="Times New Roman" w:hAnsi="Arial" w:cs="Calibri (Corps)"/>
          <w:b/>
          <w:color w:val="538135" w:themeColor="accent6" w:themeShade="BF"/>
          <w:sz w:val="28"/>
          <w:szCs w:val="24"/>
          <w:lang w:eastAsia="fr-FR"/>
        </w:rPr>
      </w:pPr>
      <w:r w:rsidRPr="008313BC">
        <w:rPr>
          <w:rFonts w:ascii="Arial" w:eastAsia="Times New Roman" w:hAnsi="Arial" w:cs="Calibri (Corps)"/>
          <w:b/>
          <w:color w:val="538135" w:themeColor="accent6" w:themeShade="BF"/>
          <w:sz w:val="28"/>
          <w:szCs w:val="24"/>
          <w:lang w:eastAsia="fr-FR"/>
        </w:rPr>
        <w:t xml:space="preserve">Proposition de déroulé de la réunion </w:t>
      </w:r>
    </w:p>
    <w:p w14:paraId="7D980C74" w14:textId="3D7C6E23" w:rsidR="003D1E27" w:rsidRDefault="003D1E27" w:rsidP="003D1E27">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 xml:space="preserve">15 mn  </w:t>
      </w:r>
      <w:r w:rsidRPr="000F3534">
        <w:rPr>
          <w:rFonts w:ascii="Arial" w:eastAsia="Times New Roman" w:hAnsi="Arial" w:cstheme="minorHAnsi"/>
          <w:b/>
          <w:color w:val="000000" w:themeColor="text1"/>
          <w:szCs w:val="24"/>
          <w:lang w:eastAsia="fr-FR"/>
        </w:rPr>
        <w:t>Accueil</w:t>
      </w:r>
    </w:p>
    <w:p w14:paraId="4D22C935" w14:textId="6D0D90F9" w:rsidR="003D1E27" w:rsidRDefault="003D1E27" w:rsidP="003D1E27">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 xml:space="preserve">5 mn  </w:t>
      </w:r>
      <w:r w:rsidRPr="000F3534">
        <w:rPr>
          <w:rFonts w:ascii="Arial" w:eastAsia="Times New Roman" w:hAnsi="Arial" w:cstheme="minorHAnsi"/>
          <w:b/>
          <w:color w:val="000000" w:themeColor="text1"/>
          <w:szCs w:val="24"/>
          <w:lang w:eastAsia="fr-FR"/>
        </w:rPr>
        <w:t>Introduction</w:t>
      </w:r>
      <w:r>
        <w:rPr>
          <w:rFonts w:ascii="Arial" w:eastAsia="Times New Roman" w:hAnsi="Arial" w:cstheme="minorHAnsi"/>
          <w:color w:val="000000" w:themeColor="text1"/>
          <w:szCs w:val="24"/>
          <w:lang w:eastAsia="fr-FR"/>
        </w:rPr>
        <w:t xml:space="preserve"> – présentation des intervenants - planning de la réunion</w:t>
      </w:r>
    </w:p>
    <w:p w14:paraId="4A8DD4E3" w14:textId="50BD956F" w:rsidR="003D1E27" w:rsidRDefault="003D1E27" w:rsidP="003D1E27">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 xml:space="preserve">45 mn  </w:t>
      </w:r>
      <w:r w:rsidRPr="000F3534">
        <w:rPr>
          <w:rFonts w:ascii="Arial" w:eastAsia="Times New Roman" w:hAnsi="Arial" w:cstheme="minorHAnsi"/>
          <w:b/>
          <w:color w:val="000000" w:themeColor="text1"/>
          <w:szCs w:val="24"/>
          <w:lang w:eastAsia="fr-FR"/>
        </w:rPr>
        <w:t>Diapositives</w:t>
      </w:r>
      <w:r>
        <w:rPr>
          <w:rFonts w:ascii="Arial" w:eastAsia="Times New Roman" w:hAnsi="Arial" w:cstheme="minorHAnsi"/>
          <w:color w:val="000000" w:themeColor="text1"/>
          <w:szCs w:val="24"/>
          <w:lang w:eastAsia="fr-FR"/>
        </w:rPr>
        <w:t xml:space="preserve"> de présentation des problématiques. (fichier bioéthique fin de vie v1. </w:t>
      </w:r>
      <w:proofErr w:type="spellStart"/>
      <w:r>
        <w:rPr>
          <w:rFonts w:ascii="Arial" w:eastAsia="Times New Roman" w:hAnsi="Arial" w:cstheme="minorHAnsi"/>
          <w:color w:val="000000" w:themeColor="text1"/>
          <w:szCs w:val="24"/>
          <w:lang w:eastAsia="fr-FR"/>
        </w:rPr>
        <w:t>PPTx</w:t>
      </w:r>
      <w:proofErr w:type="spellEnd"/>
      <w:r>
        <w:rPr>
          <w:rFonts w:ascii="Arial" w:eastAsia="Times New Roman" w:hAnsi="Arial" w:cstheme="minorHAnsi"/>
          <w:color w:val="000000" w:themeColor="text1"/>
          <w:szCs w:val="24"/>
          <w:lang w:eastAsia="fr-FR"/>
        </w:rPr>
        <w:t>)</w:t>
      </w:r>
    </w:p>
    <w:p w14:paraId="62B4E274" w14:textId="449BAEAE" w:rsidR="003D1E27" w:rsidRPr="000F3534" w:rsidRDefault="003D1E27" w:rsidP="000F3534">
      <w:pPr>
        <w:rPr>
          <w:rFonts w:ascii="Arial" w:eastAsia="Times New Roman" w:hAnsi="Arial" w:cstheme="minorHAnsi"/>
          <w:b/>
          <w:szCs w:val="24"/>
          <w:lang w:eastAsia="fr-FR"/>
        </w:rPr>
      </w:pPr>
      <w:r>
        <w:rPr>
          <w:rFonts w:ascii="Arial" w:eastAsia="Times New Roman" w:hAnsi="Arial" w:cstheme="minorHAnsi"/>
          <w:color w:val="000000" w:themeColor="text1"/>
          <w:szCs w:val="24"/>
          <w:lang w:eastAsia="fr-FR"/>
        </w:rPr>
        <w:t xml:space="preserve">15 mn  </w:t>
      </w:r>
      <w:r w:rsidRPr="000F3534">
        <w:rPr>
          <w:rFonts w:ascii="Arial" w:eastAsia="Times New Roman" w:hAnsi="Arial" w:cstheme="minorHAnsi"/>
          <w:b/>
          <w:szCs w:val="24"/>
          <w:lang w:eastAsia="fr-FR"/>
        </w:rPr>
        <w:t>Témoignages de fin de vie</w:t>
      </w:r>
    </w:p>
    <w:p w14:paraId="70040B32" w14:textId="3C86009C" w:rsidR="000F3534" w:rsidRDefault="000F3534" w:rsidP="003D1E27">
      <w:pPr>
        <w:jc w:val="both"/>
        <w:rPr>
          <w:rFonts w:ascii="Arial" w:eastAsia="Times New Roman" w:hAnsi="Arial" w:cs="Calibri (Corps)"/>
          <w:b/>
          <w:color w:val="000000" w:themeColor="text1"/>
          <w:szCs w:val="24"/>
          <w:lang w:eastAsia="fr-FR"/>
        </w:rPr>
      </w:pPr>
      <w:r>
        <w:rPr>
          <w:rFonts w:eastAsia="Times New Roman" w:cstheme="minorHAnsi"/>
          <w:color w:val="222222"/>
          <w:sz w:val="24"/>
          <w:szCs w:val="24"/>
          <w:lang w:eastAsia="fr-FR"/>
        </w:rPr>
        <w:t xml:space="preserve">45 mn </w:t>
      </w:r>
      <w:r>
        <w:rPr>
          <w:rFonts w:ascii="Arial" w:eastAsia="Times New Roman" w:hAnsi="Arial" w:cs="Calibri (Corps)"/>
          <w:b/>
          <w:color w:val="000000" w:themeColor="text1"/>
          <w:szCs w:val="24"/>
          <w:lang w:eastAsia="fr-FR"/>
        </w:rPr>
        <w:t>Carrefour par 6</w:t>
      </w:r>
    </w:p>
    <w:p w14:paraId="7BD239C2" w14:textId="5C5ADAB1" w:rsidR="000F3534" w:rsidRDefault="000F3534" w:rsidP="003D1E27">
      <w:pPr>
        <w:jc w:val="both"/>
        <w:rPr>
          <w:rFonts w:eastAsia="Times New Roman" w:cstheme="minorHAnsi"/>
          <w:color w:val="222222"/>
          <w:sz w:val="24"/>
          <w:szCs w:val="24"/>
          <w:lang w:eastAsia="fr-FR"/>
        </w:rPr>
      </w:pPr>
      <w:r>
        <w:rPr>
          <w:rFonts w:eastAsia="Times New Roman" w:cstheme="minorHAnsi"/>
          <w:color w:val="222222"/>
          <w:sz w:val="24"/>
          <w:szCs w:val="24"/>
          <w:lang w:eastAsia="fr-FR"/>
        </w:rPr>
        <w:t xml:space="preserve">10 à 20 mn (fonction du nombre de participants) </w:t>
      </w:r>
      <w:r>
        <w:rPr>
          <w:rFonts w:eastAsia="Times New Roman" w:cstheme="minorHAnsi"/>
          <w:b/>
          <w:color w:val="222222"/>
          <w:sz w:val="24"/>
          <w:szCs w:val="24"/>
          <w:lang w:eastAsia="fr-FR"/>
        </w:rPr>
        <w:t>M</w:t>
      </w:r>
      <w:r w:rsidRPr="000F3534">
        <w:rPr>
          <w:rFonts w:eastAsia="Times New Roman" w:cstheme="minorHAnsi"/>
          <w:b/>
          <w:color w:val="222222"/>
          <w:sz w:val="24"/>
          <w:szCs w:val="24"/>
          <w:lang w:eastAsia="fr-FR"/>
        </w:rPr>
        <w:t>ise en commun et conclusion</w:t>
      </w:r>
      <w:r>
        <w:rPr>
          <w:rFonts w:eastAsia="Times New Roman" w:cstheme="minorHAnsi"/>
          <w:color w:val="222222"/>
          <w:sz w:val="24"/>
          <w:szCs w:val="24"/>
          <w:lang w:eastAsia="fr-FR"/>
        </w:rPr>
        <w:t xml:space="preserve"> </w:t>
      </w:r>
    </w:p>
    <w:p w14:paraId="17557700" w14:textId="065F7F3A" w:rsidR="008D6026" w:rsidRPr="008313BC" w:rsidRDefault="008D6026" w:rsidP="005332E0">
      <w:pPr>
        <w:jc w:val="both"/>
        <w:rPr>
          <w:rFonts w:eastAsia="Times New Roman" w:cstheme="minorHAnsi"/>
          <w:b/>
          <w:color w:val="538135" w:themeColor="accent6" w:themeShade="BF"/>
          <w:sz w:val="28"/>
          <w:szCs w:val="28"/>
          <w:lang w:eastAsia="fr-FR"/>
        </w:rPr>
      </w:pPr>
      <w:r w:rsidRPr="008313BC">
        <w:rPr>
          <w:rFonts w:eastAsia="Times New Roman" w:cstheme="minorHAnsi"/>
          <w:b/>
          <w:color w:val="538135" w:themeColor="accent6" w:themeShade="BF"/>
          <w:sz w:val="28"/>
          <w:szCs w:val="28"/>
          <w:lang w:eastAsia="fr-FR"/>
        </w:rPr>
        <w:t>I Introductio</w:t>
      </w:r>
      <w:r w:rsidR="006678E7" w:rsidRPr="008313BC">
        <w:rPr>
          <w:rFonts w:eastAsia="Times New Roman" w:cstheme="minorHAnsi"/>
          <w:b/>
          <w:color w:val="538135" w:themeColor="accent6" w:themeShade="BF"/>
          <w:sz w:val="28"/>
          <w:szCs w:val="28"/>
          <w:lang w:eastAsia="fr-FR"/>
        </w:rPr>
        <w:t>n</w:t>
      </w:r>
    </w:p>
    <w:p w14:paraId="26F6C36E" w14:textId="1C8240F7" w:rsidR="00057EE9" w:rsidRPr="005332E0" w:rsidRDefault="008D6026" w:rsidP="005332E0">
      <w:pPr>
        <w:jc w:val="both"/>
        <w:rPr>
          <w:rFonts w:eastAsia="Times New Roman" w:cstheme="minorHAnsi"/>
          <w:color w:val="000000" w:themeColor="text1"/>
          <w:sz w:val="24"/>
          <w:szCs w:val="24"/>
          <w:lang w:eastAsia="fr-FR"/>
        </w:rPr>
      </w:pPr>
      <w:r w:rsidRPr="005332E0">
        <w:rPr>
          <w:rFonts w:eastAsia="Times New Roman" w:cstheme="minorHAnsi"/>
          <w:color w:val="000000" w:themeColor="text1"/>
          <w:sz w:val="24"/>
          <w:szCs w:val="24"/>
          <w:lang w:eastAsia="fr-FR"/>
        </w:rPr>
        <w:t>Le</w:t>
      </w:r>
      <w:r w:rsidR="00547543" w:rsidRPr="005332E0">
        <w:rPr>
          <w:rFonts w:eastAsia="Times New Roman" w:cstheme="minorHAnsi"/>
          <w:color w:val="000000" w:themeColor="text1"/>
          <w:sz w:val="24"/>
          <w:szCs w:val="24"/>
          <w:lang w:eastAsia="fr-FR"/>
        </w:rPr>
        <w:t xml:space="preserve"> sujet</w:t>
      </w:r>
      <w:r w:rsidRPr="005332E0">
        <w:rPr>
          <w:rFonts w:eastAsia="Times New Roman" w:cstheme="minorHAnsi"/>
          <w:color w:val="000000" w:themeColor="text1"/>
          <w:sz w:val="24"/>
          <w:szCs w:val="24"/>
          <w:lang w:eastAsia="fr-FR"/>
        </w:rPr>
        <w:t xml:space="preserve"> de la « fin de vie »</w:t>
      </w:r>
      <w:r w:rsidR="00547543" w:rsidRPr="005332E0">
        <w:rPr>
          <w:rFonts w:eastAsia="Times New Roman" w:cstheme="minorHAnsi"/>
          <w:color w:val="000000" w:themeColor="text1"/>
          <w:sz w:val="24"/>
          <w:szCs w:val="24"/>
          <w:lang w:eastAsia="fr-FR"/>
        </w:rPr>
        <w:t xml:space="preserve"> n’</w:t>
      </w:r>
      <w:r w:rsidR="00696C87" w:rsidRPr="005332E0">
        <w:rPr>
          <w:rFonts w:eastAsia="Times New Roman" w:cstheme="minorHAnsi"/>
          <w:color w:val="000000" w:themeColor="text1"/>
          <w:sz w:val="24"/>
          <w:szCs w:val="24"/>
          <w:lang w:eastAsia="fr-FR"/>
        </w:rPr>
        <w:t>était pas initialeme</w:t>
      </w:r>
      <w:r w:rsidR="00547543" w:rsidRPr="005332E0">
        <w:rPr>
          <w:rFonts w:eastAsia="Times New Roman" w:cstheme="minorHAnsi"/>
          <w:color w:val="000000" w:themeColor="text1"/>
          <w:sz w:val="24"/>
          <w:szCs w:val="24"/>
          <w:lang w:eastAsia="fr-FR"/>
        </w:rPr>
        <w:t xml:space="preserve">nt </w:t>
      </w:r>
      <w:r w:rsidR="00426BD5" w:rsidRPr="005332E0">
        <w:rPr>
          <w:rFonts w:eastAsia="Times New Roman" w:cstheme="minorHAnsi"/>
          <w:color w:val="000000" w:themeColor="text1"/>
          <w:sz w:val="24"/>
          <w:szCs w:val="24"/>
          <w:lang w:eastAsia="fr-FR"/>
        </w:rPr>
        <w:t xml:space="preserve">envisagé </w:t>
      </w:r>
      <w:r w:rsidR="00547543" w:rsidRPr="005332E0">
        <w:rPr>
          <w:rFonts w:eastAsia="Times New Roman" w:cstheme="minorHAnsi"/>
          <w:color w:val="000000" w:themeColor="text1"/>
          <w:sz w:val="24"/>
          <w:szCs w:val="24"/>
          <w:lang w:eastAsia="fr-FR"/>
        </w:rPr>
        <w:t>dans les mod</w:t>
      </w:r>
      <w:r w:rsidR="00057EE9" w:rsidRPr="005332E0">
        <w:rPr>
          <w:rFonts w:eastAsia="Times New Roman" w:cstheme="minorHAnsi"/>
          <w:color w:val="000000" w:themeColor="text1"/>
          <w:sz w:val="24"/>
          <w:szCs w:val="24"/>
          <w:lang w:eastAsia="fr-FR"/>
        </w:rPr>
        <w:t xml:space="preserve">ifications </w:t>
      </w:r>
      <w:r w:rsidR="001729C7" w:rsidRPr="005332E0">
        <w:rPr>
          <w:rFonts w:eastAsia="Times New Roman" w:cstheme="minorHAnsi"/>
          <w:color w:val="000000" w:themeColor="text1"/>
          <w:sz w:val="24"/>
          <w:szCs w:val="24"/>
          <w:lang w:eastAsia="fr-FR"/>
        </w:rPr>
        <w:t xml:space="preserve">2018 </w:t>
      </w:r>
      <w:r w:rsidR="0033235D" w:rsidRPr="005332E0">
        <w:rPr>
          <w:rFonts w:eastAsia="Times New Roman" w:cstheme="minorHAnsi"/>
          <w:color w:val="000000" w:themeColor="text1"/>
          <w:sz w:val="24"/>
          <w:szCs w:val="24"/>
          <w:lang w:eastAsia="fr-FR"/>
        </w:rPr>
        <w:t>des lois</w:t>
      </w:r>
      <w:r w:rsidR="00057EE9" w:rsidRPr="005332E0">
        <w:rPr>
          <w:rFonts w:eastAsia="Times New Roman" w:cstheme="minorHAnsi"/>
          <w:color w:val="000000" w:themeColor="text1"/>
          <w:sz w:val="24"/>
          <w:szCs w:val="24"/>
          <w:lang w:eastAsia="fr-FR"/>
        </w:rPr>
        <w:t xml:space="preserve"> </w:t>
      </w:r>
      <w:r w:rsidR="001729C7" w:rsidRPr="005332E0">
        <w:rPr>
          <w:rFonts w:eastAsia="Times New Roman" w:cstheme="minorHAnsi"/>
          <w:color w:val="000000" w:themeColor="text1"/>
          <w:sz w:val="24"/>
          <w:szCs w:val="24"/>
          <w:lang w:eastAsia="fr-FR"/>
        </w:rPr>
        <w:t xml:space="preserve">de </w:t>
      </w:r>
      <w:r w:rsidR="00057EE9" w:rsidRPr="005332E0">
        <w:rPr>
          <w:rFonts w:eastAsia="Times New Roman" w:cstheme="minorHAnsi"/>
          <w:color w:val="000000" w:themeColor="text1"/>
          <w:sz w:val="24"/>
          <w:szCs w:val="24"/>
          <w:lang w:eastAsia="fr-FR"/>
        </w:rPr>
        <w:t xml:space="preserve">bioéthique. </w:t>
      </w:r>
      <w:r w:rsidR="001729C7" w:rsidRPr="005332E0">
        <w:rPr>
          <w:rFonts w:eastAsia="Times New Roman" w:cstheme="minorHAnsi"/>
          <w:color w:val="000000" w:themeColor="text1"/>
          <w:sz w:val="24"/>
          <w:szCs w:val="24"/>
          <w:lang w:eastAsia="fr-FR"/>
        </w:rPr>
        <w:t>En effet la loi Léonetti</w:t>
      </w:r>
      <w:r w:rsidR="00696C87" w:rsidRPr="005332E0">
        <w:rPr>
          <w:rFonts w:eastAsia="Times New Roman" w:cstheme="minorHAnsi"/>
          <w:color w:val="000000" w:themeColor="text1"/>
          <w:sz w:val="24"/>
          <w:szCs w:val="24"/>
          <w:lang w:eastAsia="fr-FR"/>
        </w:rPr>
        <w:t xml:space="preserve">-Claeys </w:t>
      </w:r>
      <w:r w:rsidR="00DC2190" w:rsidRPr="005332E0">
        <w:rPr>
          <w:rFonts w:eastAsia="Times New Roman" w:cstheme="minorHAnsi"/>
          <w:color w:val="000000" w:themeColor="text1"/>
          <w:sz w:val="24"/>
          <w:szCs w:val="24"/>
          <w:lang w:eastAsia="fr-FR"/>
        </w:rPr>
        <w:t>votée</w:t>
      </w:r>
      <w:r w:rsidR="0074364D" w:rsidRPr="005332E0">
        <w:rPr>
          <w:rFonts w:eastAsia="Times New Roman" w:cstheme="minorHAnsi"/>
          <w:color w:val="000000" w:themeColor="text1"/>
          <w:sz w:val="24"/>
          <w:szCs w:val="24"/>
          <w:lang w:eastAsia="fr-FR"/>
        </w:rPr>
        <w:t xml:space="preserve"> en 2016</w:t>
      </w:r>
      <w:r w:rsidR="00DC2190" w:rsidRPr="005332E0">
        <w:rPr>
          <w:rFonts w:eastAsia="Times New Roman" w:cstheme="minorHAnsi"/>
          <w:color w:val="000000" w:themeColor="text1"/>
          <w:sz w:val="24"/>
          <w:szCs w:val="24"/>
          <w:lang w:eastAsia="fr-FR"/>
        </w:rPr>
        <w:t xml:space="preserve"> à la quasi</w:t>
      </w:r>
      <w:r w:rsidR="00823248">
        <w:rPr>
          <w:rFonts w:eastAsia="Times New Roman" w:cstheme="minorHAnsi"/>
          <w:color w:val="000000" w:themeColor="text1"/>
          <w:sz w:val="24"/>
          <w:szCs w:val="24"/>
          <w:lang w:eastAsia="fr-FR"/>
        </w:rPr>
        <w:t>-</w:t>
      </w:r>
      <w:r w:rsidR="00DC2190" w:rsidRPr="005332E0">
        <w:rPr>
          <w:rFonts w:eastAsia="Times New Roman" w:cstheme="minorHAnsi"/>
          <w:color w:val="000000" w:themeColor="text1"/>
          <w:sz w:val="24"/>
          <w:szCs w:val="24"/>
          <w:lang w:eastAsia="fr-FR"/>
        </w:rPr>
        <w:t>unanimité</w:t>
      </w:r>
      <w:r w:rsidRPr="005332E0">
        <w:rPr>
          <w:rFonts w:eastAsia="Times New Roman" w:cstheme="minorHAnsi"/>
          <w:color w:val="000000" w:themeColor="text1"/>
          <w:sz w:val="24"/>
          <w:szCs w:val="24"/>
          <w:lang w:eastAsia="fr-FR"/>
        </w:rPr>
        <w:t>,</w:t>
      </w:r>
      <w:r w:rsidR="00E55387">
        <w:rPr>
          <w:rFonts w:eastAsia="Times New Roman" w:cstheme="minorHAnsi"/>
          <w:color w:val="000000" w:themeColor="text1"/>
          <w:sz w:val="24"/>
          <w:szCs w:val="24"/>
          <w:lang w:eastAsia="fr-FR"/>
        </w:rPr>
        <w:t xml:space="preserve"> qui renforce les droits du patient</w:t>
      </w:r>
      <w:r w:rsidR="001913B6">
        <w:rPr>
          <w:rFonts w:eastAsia="Times New Roman" w:cstheme="minorHAnsi"/>
          <w:color w:val="000000" w:themeColor="text1"/>
          <w:sz w:val="24"/>
          <w:szCs w:val="24"/>
          <w:lang w:eastAsia="fr-FR"/>
        </w:rPr>
        <w:t xml:space="preserve"> et ouvre le droit à une « sédation profonde et continue » pas toujours bien comprise, n</w:t>
      </w:r>
      <w:r w:rsidR="001729C7" w:rsidRPr="005332E0">
        <w:rPr>
          <w:rFonts w:eastAsia="Times New Roman" w:cstheme="minorHAnsi"/>
          <w:color w:val="000000" w:themeColor="text1"/>
          <w:sz w:val="24"/>
          <w:szCs w:val="24"/>
          <w:lang w:eastAsia="fr-FR"/>
        </w:rPr>
        <w:t xml:space="preserve">’avait même pas eu le temps d’être mise en œuvre </w:t>
      </w:r>
      <w:r w:rsidR="00E55387">
        <w:rPr>
          <w:rFonts w:eastAsia="Times New Roman" w:cstheme="minorHAnsi"/>
          <w:color w:val="000000" w:themeColor="text1"/>
          <w:sz w:val="24"/>
          <w:szCs w:val="24"/>
          <w:lang w:eastAsia="fr-FR"/>
        </w:rPr>
        <w:t xml:space="preserve">effectivement </w:t>
      </w:r>
      <w:r w:rsidR="001729C7" w:rsidRPr="005332E0">
        <w:rPr>
          <w:rFonts w:eastAsia="Times New Roman" w:cstheme="minorHAnsi"/>
          <w:color w:val="000000" w:themeColor="text1"/>
          <w:sz w:val="24"/>
          <w:szCs w:val="24"/>
          <w:lang w:eastAsia="fr-FR"/>
        </w:rPr>
        <w:t>et a fortiori d’être évaluée.</w:t>
      </w:r>
    </w:p>
    <w:p w14:paraId="74B27DAE" w14:textId="29E0B1C5" w:rsidR="00E55387" w:rsidRDefault="009817D5" w:rsidP="005332E0">
      <w:pPr>
        <w:jc w:val="both"/>
        <w:rPr>
          <w:rFonts w:eastAsia="Times New Roman" w:cstheme="minorHAnsi"/>
          <w:color w:val="000000" w:themeColor="text1"/>
          <w:sz w:val="24"/>
          <w:szCs w:val="24"/>
          <w:lang w:eastAsia="fr-FR"/>
        </w:rPr>
      </w:pPr>
      <w:r w:rsidRPr="005332E0">
        <w:rPr>
          <w:rFonts w:eastAsia="Times New Roman" w:cstheme="minorHAnsi"/>
          <w:color w:val="000000" w:themeColor="text1"/>
          <w:sz w:val="24"/>
          <w:szCs w:val="24"/>
          <w:lang w:eastAsia="fr-FR"/>
        </w:rPr>
        <w:t xml:space="preserve">Cette question </w:t>
      </w:r>
      <w:r w:rsidR="00547543" w:rsidRPr="005332E0">
        <w:rPr>
          <w:rFonts w:eastAsia="Times New Roman" w:cstheme="minorHAnsi"/>
          <w:color w:val="000000" w:themeColor="text1"/>
          <w:sz w:val="24"/>
          <w:szCs w:val="24"/>
          <w:lang w:eastAsia="fr-FR"/>
        </w:rPr>
        <w:t>s’est vu</w:t>
      </w:r>
      <w:r w:rsidR="00DC2190" w:rsidRPr="005332E0">
        <w:rPr>
          <w:rFonts w:eastAsia="Times New Roman" w:cstheme="minorHAnsi"/>
          <w:color w:val="000000" w:themeColor="text1"/>
          <w:sz w:val="24"/>
          <w:szCs w:val="24"/>
          <w:lang w:eastAsia="fr-FR"/>
        </w:rPr>
        <w:t>e</w:t>
      </w:r>
      <w:r w:rsidR="00547543" w:rsidRPr="005332E0">
        <w:rPr>
          <w:rFonts w:eastAsia="Times New Roman" w:cstheme="minorHAnsi"/>
          <w:color w:val="000000" w:themeColor="text1"/>
          <w:sz w:val="24"/>
          <w:szCs w:val="24"/>
          <w:lang w:eastAsia="fr-FR"/>
        </w:rPr>
        <w:t xml:space="preserve"> réintégré</w:t>
      </w:r>
      <w:r w:rsidRPr="005332E0">
        <w:rPr>
          <w:rFonts w:eastAsia="Times New Roman" w:cstheme="minorHAnsi"/>
          <w:color w:val="000000" w:themeColor="text1"/>
          <w:sz w:val="24"/>
          <w:szCs w:val="24"/>
          <w:lang w:eastAsia="fr-FR"/>
        </w:rPr>
        <w:t>e</w:t>
      </w:r>
      <w:r w:rsidR="00547543" w:rsidRPr="005332E0">
        <w:rPr>
          <w:rFonts w:eastAsia="Times New Roman" w:cstheme="minorHAnsi"/>
          <w:color w:val="000000" w:themeColor="text1"/>
          <w:sz w:val="24"/>
          <w:szCs w:val="24"/>
          <w:lang w:eastAsia="fr-FR"/>
        </w:rPr>
        <w:t xml:space="preserve"> dans les Etats </w:t>
      </w:r>
      <w:r w:rsidR="008D6026" w:rsidRPr="005332E0">
        <w:rPr>
          <w:rFonts w:eastAsia="Times New Roman" w:cstheme="minorHAnsi"/>
          <w:color w:val="000000" w:themeColor="text1"/>
          <w:sz w:val="24"/>
          <w:szCs w:val="24"/>
          <w:lang w:eastAsia="fr-FR"/>
        </w:rPr>
        <w:t>G</w:t>
      </w:r>
      <w:r w:rsidR="00547543" w:rsidRPr="005332E0">
        <w:rPr>
          <w:rFonts w:eastAsia="Times New Roman" w:cstheme="minorHAnsi"/>
          <w:color w:val="000000" w:themeColor="text1"/>
          <w:sz w:val="24"/>
          <w:szCs w:val="24"/>
          <w:lang w:eastAsia="fr-FR"/>
        </w:rPr>
        <w:t xml:space="preserve">énéraux de la </w:t>
      </w:r>
      <w:r w:rsidR="008D6026" w:rsidRPr="005332E0">
        <w:rPr>
          <w:rFonts w:eastAsia="Times New Roman" w:cstheme="minorHAnsi"/>
          <w:color w:val="000000" w:themeColor="text1"/>
          <w:sz w:val="24"/>
          <w:szCs w:val="24"/>
          <w:lang w:eastAsia="fr-FR"/>
        </w:rPr>
        <w:t>B</w:t>
      </w:r>
      <w:r w:rsidR="00547543" w:rsidRPr="005332E0">
        <w:rPr>
          <w:rFonts w:eastAsia="Times New Roman" w:cstheme="minorHAnsi"/>
          <w:color w:val="000000" w:themeColor="text1"/>
          <w:sz w:val="24"/>
          <w:szCs w:val="24"/>
          <w:lang w:eastAsia="fr-FR"/>
        </w:rPr>
        <w:t>ioéthique</w:t>
      </w:r>
      <w:r w:rsidR="008D6026" w:rsidRPr="005332E0">
        <w:rPr>
          <w:rFonts w:eastAsia="Times New Roman" w:cstheme="minorHAnsi"/>
          <w:color w:val="000000" w:themeColor="text1"/>
          <w:sz w:val="24"/>
          <w:szCs w:val="24"/>
          <w:lang w:eastAsia="fr-FR"/>
        </w:rPr>
        <w:t xml:space="preserve"> qui ont démarré le 18 janvier 2018</w:t>
      </w:r>
      <w:r w:rsidR="001913B6">
        <w:rPr>
          <w:rFonts w:eastAsia="Times New Roman" w:cstheme="minorHAnsi"/>
          <w:color w:val="000000" w:themeColor="text1"/>
          <w:sz w:val="24"/>
          <w:szCs w:val="24"/>
          <w:lang w:eastAsia="fr-FR"/>
        </w:rPr>
        <w:t xml:space="preserve">, </w:t>
      </w:r>
      <w:r w:rsidR="00547543" w:rsidRPr="005332E0">
        <w:rPr>
          <w:rFonts w:eastAsia="Times New Roman" w:cstheme="minorHAnsi"/>
          <w:color w:val="000000" w:themeColor="text1"/>
          <w:sz w:val="24"/>
          <w:szCs w:val="24"/>
          <w:lang w:eastAsia="fr-FR"/>
        </w:rPr>
        <w:t xml:space="preserve"> sous l’intense lobbying </w:t>
      </w:r>
      <w:r w:rsidR="00696C87" w:rsidRPr="005332E0">
        <w:rPr>
          <w:rFonts w:eastAsia="Times New Roman" w:cstheme="minorHAnsi"/>
          <w:color w:val="000000" w:themeColor="text1"/>
          <w:sz w:val="24"/>
          <w:szCs w:val="24"/>
          <w:lang w:eastAsia="fr-FR"/>
        </w:rPr>
        <w:t>de Jean-Luc Romero (A</w:t>
      </w:r>
      <w:r w:rsidR="0074364D" w:rsidRPr="005332E0">
        <w:rPr>
          <w:rFonts w:eastAsia="Times New Roman" w:cstheme="minorHAnsi"/>
          <w:color w:val="000000" w:themeColor="text1"/>
          <w:sz w:val="24"/>
          <w:szCs w:val="24"/>
          <w:lang w:eastAsia="fr-FR"/>
        </w:rPr>
        <w:t>sso</w:t>
      </w:r>
      <w:r w:rsidR="00057EE9" w:rsidRPr="005332E0">
        <w:rPr>
          <w:rFonts w:eastAsia="Times New Roman" w:cstheme="minorHAnsi"/>
          <w:color w:val="000000" w:themeColor="text1"/>
          <w:sz w:val="24"/>
          <w:szCs w:val="24"/>
          <w:lang w:eastAsia="fr-FR"/>
        </w:rPr>
        <w:t>ciation Mourir dans la D</w:t>
      </w:r>
      <w:r w:rsidR="0074364D" w:rsidRPr="005332E0">
        <w:rPr>
          <w:rFonts w:eastAsia="Times New Roman" w:cstheme="minorHAnsi"/>
          <w:color w:val="000000" w:themeColor="text1"/>
          <w:sz w:val="24"/>
          <w:szCs w:val="24"/>
          <w:lang w:eastAsia="fr-FR"/>
        </w:rPr>
        <w:t>ignité)</w:t>
      </w:r>
      <w:r w:rsidR="00D1648E" w:rsidRPr="005332E0">
        <w:rPr>
          <w:rFonts w:eastAsia="Times New Roman" w:cstheme="minorHAnsi"/>
          <w:color w:val="000000" w:themeColor="text1"/>
          <w:sz w:val="24"/>
          <w:szCs w:val="24"/>
          <w:lang w:eastAsia="fr-FR"/>
        </w:rPr>
        <w:t xml:space="preserve"> et du </w:t>
      </w:r>
      <w:r w:rsidR="00823248">
        <w:rPr>
          <w:rFonts w:eastAsia="Times New Roman" w:cstheme="minorHAnsi"/>
          <w:color w:val="000000" w:themeColor="text1"/>
          <w:sz w:val="24"/>
          <w:szCs w:val="24"/>
          <w:lang w:eastAsia="fr-FR"/>
        </w:rPr>
        <w:t>d</w:t>
      </w:r>
      <w:r w:rsidR="00D1648E" w:rsidRPr="005332E0">
        <w:rPr>
          <w:rFonts w:eastAsia="Times New Roman" w:cstheme="minorHAnsi"/>
          <w:color w:val="000000" w:themeColor="text1"/>
          <w:sz w:val="24"/>
          <w:szCs w:val="24"/>
          <w:lang w:eastAsia="fr-FR"/>
        </w:rPr>
        <w:t>éputé LREM (ex PS) Jean Louis Touraine qui avait déjà déposé en 2016 un amendement favorable à l’euthanasie</w:t>
      </w:r>
      <w:r w:rsidR="00E55387">
        <w:rPr>
          <w:rFonts w:eastAsia="Times New Roman" w:cstheme="minorHAnsi"/>
          <w:color w:val="000000" w:themeColor="text1"/>
          <w:sz w:val="24"/>
          <w:szCs w:val="24"/>
          <w:lang w:eastAsia="fr-FR"/>
        </w:rPr>
        <w:t xml:space="preserve"> active. Il est vrai que, selon un sondage de</w:t>
      </w:r>
      <w:r w:rsidR="00621BF5">
        <w:rPr>
          <w:rFonts w:eastAsia="Times New Roman" w:cstheme="minorHAnsi"/>
          <w:color w:val="000000" w:themeColor="text1"/>
          <w:sz w:val="24"/>
          <w:szCs w:val="24"/>
          <w:lang w:eastAsia="fr-FR"/>
        </w:rPr>
        <w:t xml:space="preserve"> janvier 2018</w:t>
      </w:r>
      <w:r w:rsidR="00E55387">
        <w:rPr>
          <w:rFonts w:eastAsia="Times New Roman" w:cstheme="minorHAnsi"/>
          <w:color w:val="000000" w:themeColor="text1"/>
          <w:sz w:val="24"/>
          <w:szCs w:val="24"/>
          <w:lang w:eastAsia="fr-FR"/>
        </w:rPr>
        <w:t xml:space="preserve"> </w:t>
      </w:r>
      <w:r w:rsidR="00621BF5">
        <w:rPr>
          <w:rFonts w:eastAsia="Times New Roman" w:cstheme="minorHAnsi"/>
          <w:color w:val="000000" w:themeColor="text1"/>
          <w:sz w:val="24"/>
          <w:szCs w:val="24"/>
          <w:lang w:eastAsia="fr-FR"/>
        </w:rPr>
        <w:t>89% des</w:t>
      </w:r>
      <w:r w:rsidR="00E55387">
        <w:rPr>
          <w:rFonts w:eastAsia="Times New Roman" w:cstheme="minorHAnsi"/>
          <w:color w:val="000000" w:themeColor="text1"/>
          <w:sz w:val="24"/>
          <w:szCs w:val="24"/>
          <w:lang w:eastAsia="fr-FR"/>
        </w:rPr>
        <w:t xml:space="preserve"> Français sont favorable</w:t>
      </w:r>
      <w:r w:rsidR="00621BF5">
        <w:rPr>
          <w:rFonts w:eastAsia="Times New Roman" w:cstheme="minorHAnsi"/>
          <w:color w:val="000000" w:themeColor="text1"/>
          <w:sz w:val="24"/>
          <w:szCs w:val="24"/>
          <w:lang w:eastAsia="fr-FR"/>
        </w:rPr>
        <w:t>s</w:t>
      </w:r>
      <w:r w:rsidR="00E55387">
        <w:rPr>
          <w:rFonts w:eastAsia="Times New Roman" w:cstheme="minorHAnsi"/>
          <w:color w:val="000000" w:themeColor="text1"/>
          <w:sz w:val="24"/>
          <w:szCs w:val="24"/>
          <w:lang w:eastAsia="fr-FR"/>
        </w:rPr>
        <w:t xml:space="preserve"> à la dépénalisation </w:t>
      </w:r>
      <w:r w:rsidR="00621BF5">
        <w:rPr>
          <w:rFonts w:eastAsia="Times New Roman" w:cstheme="minorHAnsi"/>
          <w:color w:val="000000" w:themeColor="text1"/>
          <w:sz w:val="24"/>
          <w:szCs w:val="24"/>
          <w:lang w:eastAsia="fr-FR"/>
        </w:rPr>
        <w:t xml:space="preserve">de l’euthanasie active et/ou du suicide médicalement assisté. </w:t>
      </w:r>
    </w:p>
    <w:p w14:paraId="0B688646" w14:textId="5F33115F" w:rsidR="00ED5462" w:rsidRPr="00E55387" w:rsidRDefault="001472AA" w:rsidP="005332E0">
      <w:pPr>
        <w:jc w:val="both"/>
        <w:rPr>
          <w:rFonts w:eastAsia="Times New Roman" w:cstheme="minorHAnsi"/>
          <w:color w:val="000000" w:themeColor="text1"/>
          <w:sz w:val="24"/>
          <w:szCs w:val="24"/>
          <w:lang w:eastAsia="fr-FR"/>
        </w:rPr>
      </w:pPr>
      <w:r w:rsidRPr="005332E0">
        <w:rPr>
          <w:rFonts w:eastAsia="Times New Roman" w:cstheme="minorHAnsi"/>
          <w:color w:val="000000" w:themeColor="text1"/>
          <w:sz w:val="24"/>
          <w:szCs w:val="24"/>
          <w:lang w:eastAsia="fr-FR"/>
        </w:rPr>
        <w:t>3</w:t>
      </w:r>
      <w:r w:rsidR="00694AEF" w:rsidRPr="005332E0">
        <w:rPr>
          <w:rFonts w:eastAsia="Times New Roman" w:cstheme="minorHAnsi"/>
          <w:color w:val="000000" w:themeColor="text1"/>
          <w:sz w:val="24"/>
          <w:szCs w:val="24"/>
          <w:lang w:eastAsia="fr-FR"/>
        </w:rPr>
        <w:t xml:space="preserve"> projets de </w:t>
      </w:r>
      <w:r w:rsidRPr="005332E0">
        <w:rPr>
          <w:rFonts w:eastAsia="Times New Roman" w:cstheme="minorHAnsi"/>
          <w:color w:val="000000" w:themeColor="text1"/>
          <w:sz w:val="24"/>
          <w:szCs w:val="24"/>
          <w:lang w:eastAsia="fr-FR"/>
        </w:rPr>
        <w:t>lois favorables à la dépénalisation de l’euthanasie active et du suicide assisté ont été déposé</w:t>
      </w:r>
      <w:r w:rsidR="00621BF5">
        <w:rPr>
          <w:rFonts w:eastAsia="Times New Roman" w:cstheme="minorHAnsi"/>
          <w:color w:val="000000" w:themeColor="text1"/>
          <w:sz w:val="24"/>
          <w:szCs w:val="24"/>
          <w:lang w:eastAsia="fr-FR"/>
        </w:rPr>
        <w:t>s</w:t>
      </w:r>
      <w:r w:rsidR="00E55387">
        <w:rPr>
          <w:rFonts w:eastAsia="Times New Roman" w:cstheme="minorHAnsi"/>
          <w:color w:val="000000" w:themeColor="text1"/>
          <w:sz w:val="24"/>
          <w:szCs w:val="24"/>
          <w:lang w:eastAsia="fr-FR"/>
        </w:rPr>
        <w:t xml:space="preserve"> par des députés</w:t>
      </w:r>
      <w:r w:rsidRPr="005332E0">
        <w:rPr>
          <w:rFonts w:eastAsia="Times New Roman" w:cstheme="minorHAnsi"/>
          <w:color w:val="000000" w:themeColor="text1"/>
          <w:sz w:val="24"/>
          <w:szCs w:val="24"/>
          <w:lang w:eastAsia="fr-FR"/>
        </w:rPr>
        <w:t xml:space="preserve"> depuis le début de la mandature</w:t>
      </w:r>
      <w:r w:rsidR="00D1648E" w:rsidRPr="005332E0">
        <w:rPr>
          <w:rFonts w:eastAsia="Times New Roman" w:cstheme="minorHAnsi"/>
          <w:color w:val="000000" w:themeColor="text1"/>
          <w:sz w:val="24"/>
          <w:szCs w:val="24"/>
          <w:lang w:eastAsia="fr-FR"/>
        </w:rPr>
        <w:t xml:space="preserve">. </w:t>
      </w:r>
      <w:r w:rsidR="00E55387">
        <w:rPr>
          <w:rFonts w:eastAsia="Times New Roman" w:cstheme="minorHAnsi"/>
          <w:color w:val="000000" w:themeColor="text1"/>
          <w:sz w:val="24"/>
          <w:szCs w:val="24"/>
          <w:lang w:eastAsia="fr-FR"/>
        </w:rPr>
        <w:t>Ils</w:t>
      </w:r>
      <w:r w:rsidR="00D1648E" w:rsidRPr="005332E0">
        <w:rPr>
          <w:rFonts w:eastAsia="Times New Roman" w:cstheme="minorHAnsi"/>
          <w:color w:val="000000" w:themeColor="text1"/>
          <w:sz w:val="24"/>
          <w:szCs w:val="24"/>
          <w:lang w:eastAsia="fr-FR"/>
        </w:rPr>
        <w:t xml:space="preserve"> s’inspirent tou</w:t>
      </w:r>
      <w:r w:rsidR="00E55387">
        <w:rPr>
          <w:rFonts w:eastAsia="Times New Roman" w:cstheme="minorHAnsi"/>
          <w:color w:val="000000" w:themeColor="text1"/>
          <w:sz w:val="24"/>
          <w:szCs w:val="24"/>
          <w:lang w:eastAsia="fr-FR"/>
        </w:rPr>
        <w:t>s</w:t>
      </w:r>
      <w:r w:rsidR="00D1648E" w:rsidRPr="005332E0">
        <w:rPr>
          <w:rFonts w:eastAsia="Times New Roman" w:cstheme="minorHAnsi"/>
          <w:color w:val="000000" w:themeColor="text1"/>
          <w:sz w:val="24"/>
          <w:szCs w:val="24"/>
          <w:lang w:eastAsia="fr-FR"/>
        </w:rPr>
        <w:t xml:space="preserve"> des législations Belge et Néerlandaise</w:t>
      </w:r>
      <w:r w:rsidR="009817D5" w:rsidRPr="005332E0">
        <w:rPr>
          <w:rFonts w:eastAsia="Times New Roman" w:cstheme="minorHAnsi"/>
          <w:color w:val="000000" w:themeColor="text1"/>
          <w:sz w:val="24"/>
          <w:szCs w:val="24"/>
          <w:lang w:eastAsia="fr-FR"/>
        </w:rPr>
        <w:t xml:space="preserve"> qui datent du début des années 2000.</w:t>
      </w:r>
      <w:r w:rsidR="001D5B8C">
        <w:rPr>
          <w:rFonts w:eastAsia="Times New Roman" w:cstheme="minorHAnsi"/>
          <w:color w:val="000000" w:themeColor="text1"/>
          <w:sz w:val="24"/>
          <w:szCs w:val="24"/>
          <w:lang w:eastAsia="fr-FR"/>
        </w:rPr>
        <w:t xml:space="preserve"> </w:t>
      </w:r>
      <w:r w:rsidR="002855C1">
        <w:rPr>
          <w:rFonts w:eastAsia="Times New Roman" w:cstheme="minorHAnsi"/>
          <w:color w:val="000000" w:themeColor="text1"/>
          <w:sz w:val="24"/>
          <w:szCs w:val="24"/>
          <w:lang w:eastAsia="fr-FR"/>
        </w:rPr>
        <w:t xml:space="preserve">Fondées </w:t>
      </w:r>
      <w:r w:rsidR="00B5728B" w:rsidRPr="005332E0">
        <w:rPr>
          <w:rFonts w:eastAsia="Times New Roman" w:cstheme="minorHAnsi"/>
          <w:color w:val="000000" w:themeColor="text1"/>
          <w:sz w:val="24"/>
          <w:szCs w:val="24"/>
          <w:lang w:eastAsia="fr-FR"/>
        </w:rPr>
        <w:t>sur la liberté de l’individu</w:t>
      </w:r>
      <w:r w:rsidR="00E55387">
        <w:rPr>
          <w:rFonts w:eastAsia="Times New Roman" w:cstheme="minorHAnsi"/>
          <w:color w:val="000000" w:themeColor="text1"/>
          <w:sz w:val="24"/>
          <w:szCs w:val="24"/>
          <w:lang w:eastAsia="fr-FR"/>
        </w:rPr>
        <w:t xml:space="preserve"> sur </w:t>
      </w:r>
      <w:r w:rsidR="00621BF5">
        <w:rPr>
          <w:rFonts w:eastAsia="Times New Roman" w:cstheme="minorHAnsi"/>
          <w:color w:val="000000" w:themeColor="text1"/>
          <w:sz w:val="24"/>
          <w:szCs w:val="24"/>
          <w:lang w:eastAsia="fr-FR"/>
        </w:rPr>
        <w:t xml:space="preserve">lui-même, </w:t>
      </w:r>
      <w:r w:rsidR="00B5728B" w:rsidRPr="005332E0">
        <w:rPr>
          <w:rFonts w:eastAsia="Times New Roman" w:cstheme="minorHAnsi"/>
          <w:color w:val="000000" w:themeColor="text1"/>
          <w:sz w:val="24"/>
          <w:szCs w:val="24"/>
          <w:lang w:eastAsia="fr-FR"/>
        </w:rPr>
        <w:t xml:space="preserve">ce sont </w:t>
      </w:r>
      <w:r w:rsidR="009817D5" w:rsidRPr="005332E0">
        <w:rPr>
          <w:rFonts w:eastAsia="Times New Roman" w:cstheme="minorHAnsi"/>
          <w:color w:val="000000" w:themeColor="text1"/>
          <w:sz w:val="24"/>
          <w:szCs w:val="24"/>
          <w:lang w:eastAsia="fr-FR"/>
        </w:rPr>
        <w:t xml:space="preserve">les plus libérales </w:t>
      </w:r>
      <w:r w:rsidR="001D5B8C">
        <w:rPr>
          <w:rFonts w:eastAsia="Times New Roman" w:cstheme="minorHAnsi"/>
          <w:color w:val="000000" w:themeColor="text1"/>
          <w:sz w:val="24"/>
          <w:szCs w:val="24"/>
          <w:lang w:eastAsia="fr-FR"/>
        </w:rPr>
        <w:t xml:space="preserve">au </w:t>
      </w:r>
      <w:r w:rsidR="009817D5" w:rsidRPr="005332E0">
        <w:rPr>
          <w:rFonts w:eastAsia="Times New Roman" w:cstheme="minorHAnsi"/>
          <w:color w:val="000000" w:themeColor="text1"/>
          <w:sz w:val="24"/>
          <w:szCs w:val="24"/>
          <w:lang w:eastAsia="fr-FR"/>
        </w:rPr>
        <w:t>monde</w:t>
      </w:r>
      <w:r w:rsidR="001D5B8C">
        <w:rPr>
          <w:rFonts w:eastAsia="Times New Roman" w:cstheme="minorHAnsi"/>
          <w:color w:val="000000" w:themeColor="text1"/>
          <w:sz w:val="24"/>
          <w:szCs w:val="24"/>
          <w:lang w:eastAsia="fr-FR"/>
        </w:rPr>
        <w:t xml:space="preserve">. En effet parmi les 5 pays qui dépénalisent l’euthanasie active et le suicide assisté </w:t>
      </w:r>
      <w:r w:rsidR="001D5B8C" w:rsidRPr="005332E0">
        <w:rPr>
          <w:rFonts w:eastAsia="Times New Roman" w:cstheme="minorHAnsi"/>
          <w:color w:val="000000" w:themeColor="text1"/>
          <w:sz w:val="24"/>
          <w:szCs w:val="24"/>
          <w:lang w:eastAsia="fr-FR"/>
        </w:rPr>
        <w:t xml:space="preserve">sous des conditions précises </w:t>
      </w:r>
      <w:r w:rsidR="001D5B8C">
        <w:rPr>
          <w:rFonts w:eastAsia="Times New Roman" w:cstheme="minorHAnsi"/>
          <w:color w:val="000000" w:themeColor="text1"/>
          <w:sz w:val="24"/>
          <w:szCs w:val="24"/>
          <w:lang w:eastAsia="fr-FR"/>
        </w:rPr>
        <w:t xml:space="preserve">ce sont les seules qui ne font pas </w:t>
      </w:r>
      <w:r w:rsidR="009817D5" w:rsidRPr="00E55387">
        <w:rPr>
          <w:rFonts w:eastAsia="Times New Roman" w:cstheme="minorHAnsi"/>
          <w:color w:val="000000" w:themeColor="text1"/>
          <w:sz w:val="24"/>
          <w:szCs w:val="24"/>
          <w:lang w:eastAsia="fr-FR"/>
        </w:rPr>
        <w:t>référence à l’espérance de vie</w:t>
      </w:r>
      <w:r w:rsidR="00ED5462" w:rsidRPr="00E55387">
        <w:rPr>
          <w:rFonts w:eastAsia="Times New Roman" w:cstheme="minorHAnsi"/>
          <w:color w:val="000000" w:themeColor="text1"/>
          <w:sz w:val="24"/>
          <w:szCs w:val="24"/>
          <w:lang w:eastAsia="fr-FR"/>
        </w:rPr>
        <w:t xml:space="preserve"> résiduelle du patient. </w:t>
      </w:r>
    </w:p>
    <w:p w14:paraId="0C636EA3" w14:textId="32B04023" w:rsidR="007778CC" w:rsidRPr="005332E0" w:rsidRDefault="008F4FE7" w:rsidP="005332E0">
      <w:pPr>
        <w:pStyle w:val="NormalWeb"/>
        <w:spacing w:before="200" w:beforeAutospacing="0" w:after="0" w:afterAutospacing="0"/>
        <w:jc w:val="both"/>
        <w:rPr>
          <w:rFonts w:asciiTheme="minorHAnsi" w:hAnsiTheme="minorHAnsi" w:cstheme="minorHAnsi"/>
        </w:rPr>
      </w:pPr>
      <w:r w:rsidRPr="005332E0">
        <w:rPr>
          <w:rFonts w:asciiTheme="minorHAnsi" w:hAnsiTheme="minorHAnsi" w:cstheme="minorHAnsi"/>
          <w:color w:val="000000" w:themeColor="text1"/>
        </w:rPr>
        <w:t xml:space="preserve">Dans une </w:t>
      </w:r>
      <w:r w:rsidR="00ED5462" w:rsidRPr="005332E0">
        <w:rPr>
          <w:rFonts w:asciiTheme="minorHAnsi" w:hAnsiTheme="minorHAnsi" w:cstheme="minorHAnsi"/>
          <w:color w:val="000000" w:themeColor="text1"/>
        </w:rPr>
        <w:t xml:space="preserve">tribune publiée dans le Monde </w:t>
      </w:r>
      <w:r w:rsidR="00694AEF" w:rsidRPr="005332E0">
        <w:rPr>
          <w:rFonts w:asciiTheme="minorHAnsi" w:hAnsiTheme="minorHAnsi" w:cstheme="minorHAnsi"/>
          <w:color w:val="000000" w:themeColor="text1"/>
        </w:rPr>
        <w:t xml:space="preserve">du 28 février 2018 </w:t>
      </w:r>
      <w:r w:rsidR="00ED5462" w:rsidRPr="005332E0">
        <w:rPr>
          <w:rFonts w:asciiTheme="minorHAnsi" w:hAnsiTheme="minorHAnsi" w:cstheme="minorHAnsi"/>
          <w:color w:val="000000" w:themeColor="text1"/>
        </w:rPr>
        <w:t xml:space="preserve">signée par 156 députés </w:t>
      </w:r>
      <w:r w:rsidR="002B5BF7" w:rsidRPr="005332E0">
        <w:rPr>
          <w:rFonts w:asciiTheme="minorHAnsi" w:hAnsiTheme="minorHAnsi" w:cstheme="minorHAnsi"/>
          <w:color w:val="000000" w:themeColor="text1"/>
        </w:rPr>
        <w:t>issus d’horizons différents</w:t>
      </w:r>
      <w:r w:rsidRPr="005332E0">
        <w:rPr>
          <w:rFonts w:asciiTheme="minorHAnsi" w:hAnsiTheme="minorHAnsi" w:cstheme="minorHAnsi"/>
          <w:color w:val="000000" w:themeColor="text1"/>
        </w:rPr>
        <w:t xml:space="preserve">, </w:t>
      </w:r>
      <w:r w:rsidR="002B5BF7" w:rsidRPr="005332E0">
        <w:rPr>
          <w:rFonts w:asciiTheme="minorHAnsi" w:hAnsiTheme="minorHAnsi" w:cstheme="minorHAnsi"/>
          <w:color w:val="000000" w:themeColor="text1"/>
        </w:rPr>
        <w:t xml:space="preserve">demandent de légiférer au cours de l’année 2018 « pour donner aux malades </w:t>
      </w:r>
      <w:r w:rsidR="002B5BF7" w:rsidRPr="004C1A67">
        <w:rPr>
          <w:rFonts w:asciiTheme="minorHAnsi" w:eastAsiaTheme="minorEastAsia" w:hAnsiTheme="minorHAnsi" w:cstheme="minorHAnsi"/>
          <w:kern w:val="24"/>
        </w:rPr>
        <w:t>en fin de vie</w:t>
      </w:r>
      <w:r w:rsidR="002B5BF7" w:rsidRPr="005332E0">
        <w:rPr>
          <w:rFonts w:asciiTheme="minorHAnsi" w:eastAsiaTheme="minorEastAsia" w:hAnsiTheme="minorHAnsi" w:cstheme="minorHAnsi"/>
          <w:kern w:val="24"/>
        </w:rPr>
        <w:t xml:space="preserve"> </w:t>
      </w:r>
      <w:r w:rsidR="002B5BF7" w:rsidRPr="005332E0">
        <w:rPr>
          <w:rFonts w:asciiTheme="minorHAnsi" w:eastAsiaTheme="minorEastAsia" w:hAnsiTheme="minorHAnsi" w:cstheme="minorHAnsi"/>
          <w:bCs/>
          <w:kern w:val="24"/>
        </w:rPr>
        <w:t>la libre disposition de leur corps</w:t>
      </w:r>
      <w:r w:rsidR="002B5BF7" w:rsidRPr="005332E0">
        <w:rPr>
          <w:rFonts w:asciiTheme="minorHAnsi" w:hAnsiTheme="minorHAnsi" w:cstheme="minorHAnsi"/>
        </w:rPr>
        <w:t> »</w:t>
      </w:r>
      <w:r w:rsidR="00FE2CDF" w:rsidRPr="005332E0">
        <w:rPr>
          <w:rFonts w:asciiTheme="minorHAnsi" w:hAnsiTheme="minorHAnsi" w:cstheme="minorHAnsi"/>
        </w:rPr>
        <w:t xml:space="preserve"> et</w:t>
      </w:r>
      <w:r w:rsidR="002847D7">
        <w:rPr>
          <w:rFonts w:asciiTheme="minorHAnsi" w:hAnsiTheme="minorHAnsi" w:cstheme="minorHAnsi"/>
        </w:rPr>
        <w:t xml:space="preserve"> </w:t>
      </w:r>
      <w:r w:rsidR="00FE2CDF" w:rsidRPr="005332E0">
        <w:rPr>
          <w:rFonts w:asciiTheme="minorHAnsi" w:hAnsiTheme="minorHAnsi" w:cstheme="minorHAnsi"/>
        </w:rPr>
        <w:t>leur permettre de choisir leur mort</w:t>
      </w:r>
      <w:r w:rsidR="001D5B8C">
        <w:rPr>
          <w:rFonts w:asciiTheme="minorHAnsi" w:hAnsiTheme="minorHAnsi" w:cstheme="minorHAnsi"/>
        </w:rPr>
        <w:t>.</w:t>
      </w:r>
    </w:p>
    <w:p w14:paraId="5B58F93B" w14:textId="77777777" w:rsidR="00FE2CDF" w:rsidRPr="005332E0" w:rsidRDefault="00FE2CDF" w:rsidP="005332E0">
      <w:pPr>
        <w:jc w:val="both"/>
        <w:rPr>
          <w:rFonts w:cstheme="minorHAnsi"/>
          <w:color w:val="545454"/>
          <w:sz w:val="24"/>
          <w:szCs w:val="24"/>
        </w:rPr>
      </w:pPr>
    </w:p>
    <w:p w14:paraId="5B994BFD" w14:textId="38B6E416" w:rsidR="0033235D" w:rsidRPr="005332E0" w:rsidRDefault="008F4FE7" w:rsidP="005332E0">
      <w:pPr>
        <w:jc w:val="both"/>
        <w:rPr>
          <w:rFonts w:cstheme="minorHAnsi"/>
          <w:color w:val="545454"/>
          <w:sz w:val="20"/>
          <w:szCs w:val="20"/>
        </w:rPr>
      </w:pPr>
      <w:r w:rsidRPr="005332E0">
        <w:rPr>
          <w:rFonts w:cstheme="minorHAnsi"/>
          <w:color w:val="545454"/>
          <w:sz w:val="24"/>
          <w:szCs w:val="24"/>
        </w:rPr>
        <w:t xml:space="preserve">En réponse, dans une </w:t>
      </w:r>
      <w:r w:rsidRPr="004C1A67">
        <w:rPr>
          <w:rStyle w:val="Accentuation"/>
          <w:rFonts w:cstheme="minorHAnsi"/>
          <w:bCs/>
          <w:i w:val="0"/>
          <w:iCs w:val="0"/>
          <w:color w:val="6A6A6A"/>
          <w:sz w:val="24"/>
          <w:szCs w:val="24"/>
        </w:rPr>
        <w:t>tribune</w:t>
      </w:r>
      <w:r w:rsidRPr="004C1A67">
        <w:rPr>
          <w:rFonts w:cstheme="minorHAnsi"/>
          <w:color w:val="545454"/>
          <w:sz w:val="24"/>
          <w:szCs w:val="24"/>
        </w:rPr>
        <w:t xml:space="preserve"> </w:t>
      </w:r>
      <w:r w:rsidRPr="005332E0">
        <w:rPr>
          <w:rFonts w:cstheme="minorHAnsi"/>
          <w:color w:val="545454"/>
          <w:sz w:val="24"/>
          <w:szCs w:val="24"/>
        </w:rPr>
        <w:t xml:space="preserve">publiée dans Le Monde daté du mardi 13 mars, </w:t>
      </w:r>
      <w:r w:rsidRPr="005332E0">
        <w:rPr>
          <w:rStyle w:val="Accentuation"/>
          <w:rFonts w:cstheme="minorHAnsi"/>
          <w:b/>
          <w:bCs/>
          <w:i w:val="0"/>
          <w:iCs w:val="0"/>
          <w:color w:val="6A6A6A"/>
          <w:sz w:val="24"/>
          <w:szCs w:val="24"/>
        </w:rPr>
        <w:t>85</w:t>
      </w:r>
      <w:r w:rsidRPr="005332E0">
        <w:rPr>
          <w:rFonts w:cstheme="minorHAnsi"/>
          <w:color w:val="545454"/>
          <w:sz w:val="24"/>
          <w:szCs w:val="24"/>
        </w:rPr>
        <w:t xml:space="preserve"> parlementaires s'opposent à l'ouverture de </w:t>
      </w:r>
      <w:r w:rsidRPr="004C1A67">
        <w:rPr>
          <w:rStyle w:val="Accentuation"/>
          <w:rFonts w:cstheme="minorHAnsi"/>
          <w:bCs/>
          <w:i w:val="0"/>
          <w:iCs w:val="0"/>
          <w:color w:val="6A6A6A"/>
          <w:sz w:val="24"/>
          <w:szCs w:val="24"/>
        </w:rPr>
        <w:t>l'euthanasie</w:t>
      </w:r>
      <w:r w:rsidRPr="005332E0">
        <w:rPr>
          <w:rFonts w:cstheme="minorHAnsi"/>
          <w:color w:val="545454"/>
          <w:sz w:val="24"/>
          <w:szCs w:val="24"/>
        </w:rPr>
        <w:t xml:space="preserve"> et du suicide assisté, plaidant </w:t>
      </w:r>
      <w:r w:rsidRPr="005332E0">
        <w:rPr>
          <w:rStyle w:val="Accentuation"/>
          <w:rFonts w:cstheme="minorHAnsi"/>
          <w:b/>
          <w:bCs/>
          <w:i w:val="0"/>
          <w:iCs w:val="0"/>
          <w:color w:val="6A6A6A"/>
          <w:sz w:val="24"/>
          <w:szCs w:val="24"/>
        </w:rPr>
        <w:t>pour</w:t>
      </w:r>
      <w:r w:rsidRPr="005332E0">
        <w:rPr>
          <w:rFonts w:cstheme="minorHAnsi"/>
          <w:color w:val="545454"/>
          <w:sz w:val="24"/>
          <w:szCs w:val="24"/>
        </w:rPr>
        <w:t xml:space="preserve"> garder « l'équilibre de la loi Claeys-Leonetti</w:t>
      </w:r>
      <w:r w:rsidRPr="005332E0">
        <w:rPr>
          <w:rFonts w:cstheme="minorHAnsi"/>
          <w:color w:val="545454"/>
          <w:sz w:val="20"/>
          <w:szCs w:val="20"/>
        </w:rPr>
        <w:t> »</w:t>
      </w:r>
      <w:r w:rsidR="00DC2190" w:rsidRPr="005332E0">
        <w:rPr>
          <w:rFonts w:cstheme="minorHAnsi"/>
          <w:color w:val="545454"/>
          <w:sz w:val="20"/>
          <w:szCs w:val="20"/>
        </w:rPr>
        <w:t>.</w:t>
      </w:r>
    </w:p>
    <w:p w14:paraId="2EC327B2" w14:textId="737AD3AE" w:rsidR="0033235D" w:rsidRPr="005332E0" w:rsidRDefault="0033235D" w:rsidP="005332E0">
      <w:pPr>
        <w:jc w:val="both"/>
        <w:rPr>
          <w:rFonts w:eastAsia="Times New Roman" w:cstheme="minorHAnsi"/>
          <w:color w:val="000000" w:themeColor="text1"/>
          <w:sz w:val="24"/>
          <w:szCs w:val="24"/>
          <w:lang w:eastAsia="fr-FR"/>
        </w:rPr>
      </w:pPr>
      <w:r w:rsidRPr="005332E0">
        <w:rPr>
          <w:rFonts w:cstheme="minorHAnsi"/>
          <w:color w:val="545454"/>
          <w:sz w:val="24"/>
          <w:szCs w:val="24"/>
        </w:rPr>
        <w:t xml:space="preserve">Réunis en Assemblée plénière à </w:t>
      </w:r>
      <w:r w:rsidRPr="004C1A67">
        <w:rPr>
          <w:rStyle w:val="Accentuation"/>
          <w:rFonts w:cstheme="minorHAnsi"/>
          <w:bCs/>
          <w:i w:val="0"/>
          <w:iCs w:val="0"/>
          <w:color w:val="6A6A6A"/>
          <w:sz w:val="24"/>
          <w:szCs w:val="24"/>
        </w:rPr>
        <w:t>Lourdes</w:t>
      </w:r>
      <w:r w:rsidRPr="004C1A67">
        <w:rPr>
          <w:rFonts w:cstheme="minorHAnsi"/>
          <w:color w:val="545454"/>
          <w:sz w:val="24"/>
          <w:szCs w:val="24"/>
        </w:rPr>
        <w:t xml:space="preserve">, les </w:t>
      </w:r>
      <w:r w:rsidRPr="004C1A67">
        <w:rPr>
          <w:rStyle w:val="Accentuation"/>
          <w:rFonts w:cstheme="minorHAnsi"/>
          <w:bCs/>
          <w:i w:val="0"/>
          <w:iCs w:val="0"/>
          <w:color w:val="6A6A6A"/>
          <w:sz w:val="24"/>
          <w:szCs w:val="24"/>
        </w:rPr>
        <w:t>évêques</w:t>
      </w:r>
      <w:r w:rsidRPr="005332E0">
        <w:rPr>
          <w:rFonts w:cstheme="minorHAnsi"/>
          <w:color w:val="545454"/>
          <w:sz w:val="24"/>
          <w:szCs w:val="24"/>
        </w:rPr>
        <w:t xml:space="preserve"> français ont publié mardi 22 mars une déclaration sur la fin de vie appelant à « l'urgence de la fraternité ».</w:t>
      </w:r>
    </w:p>
    <w:p w14:paraId="3273E958" w14:textId="54F9104F" w:rsidR="003975D1" w:rsidRPr="005332E0" w:rsidRDefault="00DC2190" w:rsidP="005332E0">
      <w:pPr>
        <w:jc w:val="both"/>
        <w:rPr>
          <w:rFonts w:eastAsia="Times New Roman" w:cstheme="minorHAnsi"/>
          <w:color w:val="000000" w:themeColor="text1"/>
          <w:sz w:val="24"/>
          <w:szCs w:val="24"/>
          <w:lang w:eastAsia="fr-FR"/>
        </w:rPr>
      </w:pPr>
      <w:r w:rsidRPr="005332E0">
        <w:rPr>
          <w:rFonts w:eastAsia="Times New Roman" w:cstheme="minorHAnsi"/>
          <w:color w:val="000000" w:themeColor="text1"/>
          <w:sz w:val="24"/>
          <w:szCs w:val="24"/>
          <w:lang w:eastAsia="fr-FR"/>
        </w:rPr>
        <w:lastRenderedPageBreak/>
        <w:t>Le 10 avril 2018 le CESE (Co</w:t>
      </w:r>
      <w:r w:rsidR="00A90D0F" w:rsidRPr="005332E0">
        <w:rPr>
          <w:rFonts w:eastAsia="Times New Roman" w:cstheme="minorHAnsi"/>
          <w:color w:val="000000" w:themeColor="text1"/>
          <w:sz w:val="24"/>
          <w:szCs w:val="24"/>
          <w:lang w:eastAsia="fr-FR"/>
        </w:rPr>
        <w:t>nseil</w:t>
      </w:r>
      <w:r w:rsidRPr="005332E0">
        <w:rPr>
          <w:rFonts w:eastAsia="Times New Roman" w:cstheme="minorHAnsi"/>
          <w:color w:val="000000" w:themeColor="text1"/>
          <w:sz w:val="24"/>
          <w:szCs w:val="24"/>
          <w:lang w:eastAsia="fr-FR"/>
        </w:rPr>
        <w:t xml:space="preserve"> </w:t>
      </w:r>
      <w:r w:rsidR="00A90D0F" w:rsidRPr="005332E0">
        <w:rPr>
          <w:rFonts w:eastAsia="Times New Roman" w:cstheme="minorHAnsi"/>
          <w:color w:val="000000" w:themeColor="text1"/>
          <w:sz w:val="24"/>
          <w:szCs w:val="24"/>
          <w:lang w:eastAsia="fr-FR"/>
        </w:rPr>
        <w:t>E</w:t>
      </w:r>
      <w:r w:rsidRPr="005332E0">
        <w:rPr>
          <w:rFonts w:eastAsia="Times New Roman" w:cstheme="minorHAnsi"/>
          <w:color w:val="000000" w:themeColor="text1"/>
          <w:sz w:val="24"/>
          <w:szCs w:val="24"/>
          <w:lang w:eastAsia="fr-FR"/>
        </w:rPr>
        <w:t xml:space="preserve">conomique </w:t>
      </w:r>
      <w:r w:rsidR="00A90D0F" w:rsidRPr="005332E0">
        <w:rPr>
          <w:rFonts w:eastAsia="Times New Roman" w:cstheme="minorHAnsi"/>
          <w:color w:val="000000" w:themeColor="text1"/>
          <w:sz w:val="24"/>
          <w:szCs w:val="24"/>
          <w:lang w:eastAsia="fr-FR"/>
        </w:rPr>
        <w:t>S</w:t>
      </w:r>
      <w:r w:rsidRPr="005332E0">
        <w:rPr>
          <w:rFonts w:eastAsia="Times New Roman" w:cstheme="minorHAnsi"/>
          <w:color w:val="000000" w:themeColor="text1"/>
          <w:sz w:val="24"/>
          <w:szCs w:val="24"/>
          <w:lang w:eastAsia="fr-FR"/>
        </w:rPr>
        <w:t>ocial</w:t>
      </w:r>
      <w:r w:rsidR="002032F6" w:rsidRPr="005332E0">
        <w:rPr>
          <w:rFonts w:eastAsia="Times New Roman" w:cstheme="minorHAnsi"/>
          <w:color w:val="000000" w:themeColor="text1"/>
          <w:sz w:val="24"/>
          <w:szCs w:val="24"/>
          <w:lang w:eastAsia="fr-FR"/>
        </w:rPr>
        <w:t xml:space="preserve"> et </w:t>
      </w:r>
      <w:r w:rsidR="00A90D0F" w:rsidRPr="005332E0">
        <w:rPr>
          <w:rFonts w:eastAsia="Times New Roman" w:cstheme="minorHAnsi"/>
          <w:color w:val="000000" w:themeColor="text1"/>
          <w:sz w:val="24"/>
          <w:szCs w:val="24"/>
          <w:lang w:eastAsia="fr-FR"/>
        </w:rPr>
        <w:t>E</w:t>
      </w:r>
      <w:r w:rsidR="002032F6" w:rsidRPr="005332E0">
        <w:rPr>
          <w:rFonts w:eastAsia="Times New Roman" w:cstheme="minorHAnsi"/>
          <w:color w:val="000000" w:themeColor="text1"/>
          <w:sz w:val="24"/>
          <w:szCs w:val="24"/>
          <w:lang w:eastAsia="fr-FR"/>
        </w:rPr>
        <w:t>nvironnemental</w:t>
      </w:r>
      <w:r w:rsidRPr="005332E0">
        <w:rPr>
          <w:rFonts w:eastAsia="Times New Roman" w:cstheme="minorHAnsi"/>
          <w:color w:val="000000" w:themeColor="text1"/>
          <w:sz w:val="24"/>
          <w:szCs w:val="24"/>
          <w:lang w:eastAsia="fr-FR"/>
        </w:rPr>
        <w:t>)</w:t>
      </w:r>
      <w:r w:rsidR="002032F6" w:rsidRPr="005332E0">
        <w:rPr>
          <w:rFonts w:eastAsia="Times New Roman" w:cstheme="minorHAnsi"/>
          <w:color w:val="000000" w:themeColor="text1"/>
          <w:sz w:val="24"/>
          <w:szCs w:val="24"/>
          <w:lang w:eastAsia="fr-FR"/>
        </w:rPr>
        <w:t xml:space="preserve"> établit un diagnostic sans complaisance de la mise en œuvre des lois de fin de vie en France. Il fait notamment le constat de mauvaise répartition territoriale de l’offre de soins palliatifs et d’une planification insuffisante au regard de l’</w:t>
      </w:r>
      <w:r w:rsidR="00A90D0F" w:rsidRPr="005332E0">
        <w:rPr>
          <w:rFonts w:eastAsia="Times New Roman" w:cstheme="minorHAnsi"/>
          <w:color w:val="000000" w:themeColor="text1"/>
          <w:sz w:val="24"/>
          <w:szCs w:val="24"/>
          <w:lang w:eastAsia="fr-FR"/>
        </w:rPr>
        <w:t>évolution démographique (grand âge).</w:t>
      </w:r>
    </w:p>
    <w:p w14:paraId="1BC49C30" w14:textId="711FDB5B" w:rsidR="00FE2CDF" w:rsidRPr="005332E0" w:rsidRDefault="00A90D0F" w:rsidP="005332E0">
      <w:pPr>
        <w:spacing w:after="0" w:line="240" w:lineRule="auto"/>
        <w:jc w:val="both"/>
        <w:rPr>
          <w:rFonts w:eastAsiaTheme="minorEastAsia" w:cstheme="minorHAnsi"/>
          <w:bCs/>
          <w:i/>
          <w:iCs/>
          <w:color w:val="000000" w:themeColor="text1"/>
          <w:kern w:val="24"/>
          <w:sz w:val="24"/>
          <w:szCs w:val="24"/>
          <w:lang w:eastAsia="fr-FR"/>
        </w:rPr>
      </w:pPr>
      <w:r w:rsidRPr="005332E0">
        <w:rPr>
          <w:rFonts w:eastAsia="Times New Roman" w:cstheme="minorHAnsi"/>
          <w:sz w:val="24"/>
          <w:szCs w:val="24"/>
          <w:lang w:eastAsia="fr-FR"/>
        </w:rPr>
        <w:t>Le rapport</w:t>
      </w:r>
      <w:r w:rsidR="001D5B8C">
        <w:rPr>
          <w:rFonts w:eastAsia="Times New Roman" w:cstheme="minorHAnsi"/>
          <w:sz w:val="24"/>
          <w:szCs w:val="24"/>
          <w:lang w:eastAsia="fr-FR"/>
        </w:rPr>
        <w:t xml:space="preserve"> du CESE</w:t>
      </w:r>
      <w:r w:rsidRPr="005332E0">
        <w:rPr>
          <w:rFonts w:eastAsia="Times New Roman" w:cstheme="minorHAnsi"/>
          <w:sz w:val="24"/>
          <w:szCs w:val="24"/>
          <w:lang w:eastAsia="fr-FR"/>
        </w:rPr>
        <w:t xml:space="preserve"> vient apporter un soutien à la légalisation de l’euthanasie en proposant l’ouverture d’un droit « </w:t>
      </w:r>
      <w:r w:rsidRPr="004C1A67">
        <w:rPr>
          <w:rFonts w:eastAsia="Times New Roman" w:cstheme="minorHAnsi"/>
          <w:b/>
          <w:sz w:val="24"/>
          <w:szCs w:val="24"/>
          <w:lang w:eastAsia="fr-FR"/>
        </w:rPr>
        <w:t>à la sédation explicitement létale</w:t>
      </w:r>
      <w:r w:rsidRPr="005332E0">
        <w:rPr>
          <w:rFonts w:eastAsia="Times New Roman" w:cstheme="minorHAnsi"/>
          <w:sz w:val="24"/>
          <w:szCs w:val="24"/>
          <w:lang w:eastAsia="fr-FR"/>
        </w:rPr>
        <w:t> »</w:t>
      </w:r>
      <w:r w:rsidR="009066D9" w:rsidRPr="005332E0">
        <w:rPr>
          <w:rFonts w:eastAsia="Times New Roman" w:cstheme="minorHAnsi"/>
          <w:sz w:val="24"/>
          <w:szCs w:val="24"/>
          <w:lang w:eastAsia="fr-FR"/>
        </w:rPr>
        <w:t xml:space="preserve"> pour les patients </w:t>
      </w:r>
      <w:r w:rsidR="00B547C1" w:rsidRPr="005332E0">
        <w:rPr>
          <w:rFonts w:eastAsia="Times New Roman" w:cstheme="minorHAnsi"/>
          <w:sz w:val="24"/>
          <w:szCs w:val="24"/>
          <w:lang w:eastAsia="fr-FR"/>
        </w:rPr>
        <w:t>atteints d’une maladie incurable</w:t>
      </w:r>
      <w:r w:rsidR="00BA15D3" w:rsidRPr="005332E0">
        <w:rPr>
          <w:rFonts w:eastAsia="Times New Roman" w:cstheme="minorHAnsi"/>
          <w:sz w:val="24"/>
          <w:szCs w:val="24"/>
          <w:lang w:eastAsia="fr-FR"/>
        </w:rPr>
        <w:t>, exposés à des s</w:t>
      </w:r>
      <w:r w:rsidR="00B5728B" w:rsidRPr="005332E0">
        <w:rPr>
          <w:rFonts w:eastAsia="Times New Roman" w:cstheme="minorHAnsi"/>
          <w:sz w:val="24"/>
          <w:szCs w:val="24"/>
          <w:lang w:eastAsia="fr-FR"/>
        </w:rPr>
        <w:t>ouffrances insupportables</w:t>
      </w:r>
      <w:r w:rsidRPr="005332E0">
        <w:rPr>
          <w:rFonts w:eastAsia="Times New Roman" w:cstheme="minorHAnsi"/>
          <w:sz w:val="24"/>
          <w:szCs w:val="24"/>
          <w:lang w:eastAsia="fr-FR"/>
        </w:rPr>
        <w:t>.</w:t>
      </w:r>
      <w:r w:rsidR="00505673">
        <w:rPr>
          <w:rFonts w:eastAsia="Times New Roman" w:cstheme="minorHAnsi"/>
          <w:sz w:val="24"/>
          <w:szCs w:val="24"/>
          <w:lang w:eastAsia="fr-FR"/>
        </w:rPr>
        <w:t xml:space="preserve"> </w:t>
      </w:r>
      <w:r w:rsidRPr="005332E0">
        <w:rPr>
          <w:rFonts w:eastAsia="Times New Roman" w:cstheme="minorHAnsi"/>
          <w:sz w:val="24"/>
          <w:szCs w:val="24"/>
          <w:lang w:eastAsia="fr-FR"/>
        </w:rPr>
        <w:t>Il s’agit d’une expression extr</w:t>
      </w:r>
      <w:r w:rsidR="00E36D54" w:rsidRPr="005332E0">
        <w:rPr>
          <w:rFonts w:eastAsia="Times New Roman" w:cstheme="minorHAnsi"/>
          <w:sz w:val="24"/>
          <w:szCs w:val="24"/>
          <w:lang w:eastAsia="fr-FR"/>
        </w:rPr>
        <w:t>ê</w:t>
      </w:r>
      <w:r w:rsidRPr="005332E0">
        <w:rPr>
          <w:rFonts w:eastAsia="Times New Roman" w:cstheme="minorHAnsi"/>
          <w:sz w:val="24"/>
          <w:szCs w:val="24"/>
          <w:lang w:eastAsia="fr-FR"/>
        </w:rPr>
        <w:t>mement confuse</w:t>
      </w:r>
      <w:r w:rsidR="00E36D54" w:rsidRPr="005332E0">
        <w:rPr>
          <w:rFonts w:eastAsia="Times New Roman" w:cstheme="minorHAnsi"/>
          <w:sz w:val="24"/>
          <w:szCs w:val="24"/>
          <w:lang w:eastAsia="fr-FR"/>
        </w:rPr>
        <w:t> (</w:t>
      </w:r>
      <w:r w:rsidR="008D6026" w:rsidRPr="005332E0">
        <w:rPr>
          <w:rFonts w:eastAsia="Times New Roman" w:cstheme="minorHAnsi"/>
          <w:sz w:val="24"/>
          <w:szCs w:val="24"/>
          <w:lang w:eastAsia="fr-FR"/>
        </w:rPr>
        <w:t>« </w:t>
      </w:r>
      <w:r w:rsidR="00E36D54" w:rsidRPr="005332E0">
        <w:rPr>
          <w:rFonts w:eastAsia="Times New Roman" w:cstheme="minorHAnsi"/>
          <w:sz w:val="24"/>
          <w:szCs w:val="24"/>
          <w:lang w:eastAsia="fr-FR"/>
        </w:rPr>
        <w:t>une sédation qui fait mourir n’est pas une sédation</w:t>
      </w:r>
      <w:r w:rsidR="008D6026" w:rsidRPr="005332E0">
        <w:rPr>
          <w:rFonts w:eastAsia="Times New Roman" w:cstheme="minorHAnsi"/>
          <w:sz w:val="24"/>
          <w:szCs w:val="24"/>
          <w:lang w:eastAsia="fr-FR"/>
        </w:rPr>
        <w:t> »</w:t>
      </w:r>
      <w:r w:rsidR="00E36D54" w:rsidRPr="005332E0">
        <w:rPr>
          <w:rFonts w:eastAsia="Times New Roman" w:cstheme="minorHAnsi"/>
          <w:sz w:val="24"/>
          <w:szCs w:val="24"/>
          <w:lang w:eastAsia="fr-FR"/>
        </w:rPr>
        <w:t>).</w:t>
      </w:r>
      <w:r w:rsidR="008D6026" w:rsidRPr="005332E0">
        <w:rPr>
          <w:rFonts w:eastAsiaTheme="minorEastAsia" w:cstheme="minorHAnsi"/>
          <w:bCs/>
          <w:iCs/>
          <w:color w:val="000000" w:themeColor="text1"/>
          <w:kern w:val="24"/>
        </w:rPr>
        <w:t xml:space="preserve"> </w:t>
      </w:r>
      <w:r w:rsidR="008D6026" w:rsidRPr="005332E0">
        <w:rPr>
          <w:rFonts w:eastAsiaTheme="minorEastAsia" w:cstheme="minorHAnsi"/>
          <w:bCs/>
          <w:i/>
          <w:iCs/>
          <w:color w:val="000000" w:themeColor="text1"/>
          <w:kern w:val="24"/>
        </w:rPr>
        <w:t>« </w:t>
      </w:r>
      <w:r w:rsidR="008D6026" w:rsidRPr="005332E0">
        <w:rPr>
          <w:rFonts w:eastAsiaTheme="minorEastAsia" w:cstheme="minorHAnsi"/>
          <w:bCs/>
          <w:i/>
          <w:iCs/>
          <w:color w:val="000000" w:themeColor="text1"/>
          <w:kern w:val="24"/>
          <w:sz w:val="24"/>
          <w:szCs w:val="24"/>
          <w:lang w:eastAsia="fr-FR"/>
        </w:rPr>
        <w:t xml:space="preserve">Ce texte ne contient pas de réflexion éthique </w:t>
      </w:r>
      <w:r w:rsidR="004A2788" w:rsidRPr="005332E0">
        <w:rPr>
          <w:rFonts w:eastAsiaTheme="minorEastAsia" w:cstheme="minorHAnsi"/>
          <w:bCs/>
          <w:i/>
          <w:iCs/>
          <w:color w:val="000000" w:themeColor="text1"/>
          <w:kern w:val="24"/>
          <w:sz w:val="24"/>
          <w:szCs w:val="24"/>
          <w:lang w:eastAsia="fr-FR"/>
        </w:rPr>
        <w:t>…</w:t>
      </w:r>
      <w:r w:rsidR="008D6026" w:rsidRPr="005332E0">
        <w:rPr>
          <w:rFonts w:eastAsiaTheme="minorEastAsia" w:cstheme="minorHAnsi"/>
          <w:bCs/>
          <w:i/>
          <w:iCs/>
          <w:color w:val="000000" w:themeColor="text1"/>
          <w:kern w:val="24"/>
          <w:sz w:val="24"/>
          <w:szCs w:val="24"/>
          <w:lang w:eastAsia="fr-FR"/>
        </w:rPr>
        <w:t>.il met sur le même plan deux choses qui n’ont strictement rien à voir les soins palliatifs et le fait de provoquer la mort…. Comme si accompagner et donner la mort revenaient au même ». (M</w:t>
      </w:r>
      <w:r w:rsidR="004A2788" w:rsidRPr="005332E0">
        <w:rPr>
          <w:rFonts w:eastAsiaTheme="minorEastAsia" w:cstheme="minorHAnsi"/>
          <w:bCs/>
          <w:i/>
          <w:iCs/>
          <w:color w:val="000000" w:themeColor="text1"/>
          <w:kern w:val="24"/>
          <w:sz w:val="24"/>
          <w:szCs w:val="24"/>
          <w:lang w:eastAsia="fr-FR"/>
        </w:rPr>
        <w:t>gr</w:t>
      </w:r>
      <w:r w:rsidR="008D6026" w:rsidRPr="005332E0">
        <w:rPr>
          <w:rFonts w:eastAsiaTheme="minorEastAsia" w:cstheme="minorHAnsi"/>
          <w:bCs/>
          <w:i/>
          <w:iCs/>
          <w:color w:val="000000" w:themeColor="text1"/>
          <w:kern w:val="24"/>
          <w:sz w:val="24"/>
          <w:szCs w:val="24"/>
          <w:lang w:eastAsia="fr-FR"/>
        </w:rPr>
        <w:t xml:space="preserve"> d’</w:t>
      </w:r>
      <w:proofErr w:type="spellStart"/>
      <w:r w:rsidR="008D6026" w:rsidRPr="005332E0">
        <w:rPr>
          <w:rFonts w:eastAsiaTheme="minorEastAsia" w:cstheme="minorHAnsi"/>
          <w:bCs/>
          <w:i/>
          <w:iCs/>
          <w:color w:val="000000" w:themeColor="text1"/>
          <w:kern w:val="24"/>
          <w:sz w:val="24"/>
          <w:szCs w:val="24"/>
          <w:lang w:eastAsia="fr-FR"/>
        </w:rPr>
        <w:t>Ornellas</w:t>
      </w:r>
      <w:proofErr w:type="spellEnd"/>
      <w:r w:rsidR="008D6026" w:rsidRPr="005332E0">
        <w:rPr>
          <w:rFonts w:eastAsiaTheme="minorEastAsia" w:cstheme="minorHAnsi"/>
          <w:bCs/>
          <w:i/>
          <w:iCs/>
          <w:color w:val="000000" w:themeColor="text1"/>
          <w:kern w:val="24"/>
          <w:sz w:val="24"/>
          <w:szCs w:val="24"/>
          <w:lang w:eastAsia="fr-FR"/>
        </w:rPr>
        <w:t xml:space="preserve"> ).</w:t>
      </w:r>
    </w:p>
    <w:p w14:paraId="6FF1A082" w14:textId="21E1F173" w:rsidR="008D6026" w:rsidRPr="00C3665E" w:rsidRDefault="00C3665E" w:rsidP="005332E0">
      <w:pPr>
        <w:spacing w:after="0" w:line="240" w:lineRule="auto"/>
        <w:jc w:val="both"/>
        <w:rPr>
          <w:rFonts w:eastAsiaTheme="minorEastAsia" w:cstheme="minorHAnsi"/>
          <w:bCs/>
          <w:i/>
          <w:iCs/>
          <w:color w:val="000000" w:themeColor="text1"/>
          <w:kern w:val="24"/>
          <w:sz w:val="24"/>
          <w:szCs w:val="24"/>
          <w:lang w:eastAsia="fr-FR"/>
        </w:rPr>
      </w:pPr>
      <w:r w:rsidRPr="00C3665E">
        <w:rPr>
          <w:rFonts w:eastAsiaTheme="minorEastAsia" w:cstheme="minorHAnsi"/>
          <w:bCs/>
          <w:i/>
          <w:iCs/>
          <w:color w:val="000000" w:themeColor="text1"/>
          <w:kern w:val="24"/>
          <w:sz w:val="24"/>
          <w:szCs w:val="24"/>
          <w:lang w:eastAsia="fr-FR"/>
        </w:rPr>
        <w:t>(</w:t>
      </w:r>
      <w:r w:rsidR="008D6026" w:rsidRPr="00C3665E">
        <w:rPr>
          <w:rFonts w:eastAsiaTheme="minorEastAsia" w:cstheme="minorHAnsi"/>
          <w:bCs/>
          <w:i/>
          <w:iCs/>
          <w:color w:val="000000" w:themeColor="text1"/>
          <w:kern w:val="24"/>
          <w:sz w:val="24"/>
          <w:szCs w:val="24"/>
          <w:lang w:eastAsia="fr-FR"/>
        </w:rPr>
        <w:t xml:space="preserve">Comme </w:t>
      </w:r>
      <w:r w:rsidR="00FE2CDF" w:rsidRPr="00C3665E">
        <w:rPr>
          <w:rFonts w:eastAsiaTheme="minorEastAsia" w:cstheme="minorHAnsi"/>
          <w:bCs/>
          <w:i/>
          <w:iCs/>
          <w:color w:val="000000" w:themeColor="text1"/>
          <w:kern w:val="24"/>
          <w:sz w:val="24"/>
          <w:szCs w:val="24"/>
          <w:lang w:eastAsia="fr-FR"/>
        </w:rPr>
        <w:t>lors de la publication</w:t>
      </w:r>
      <w:r w:rsidR="008D6026" w:rsidRPr="00C3665E">
        <w:rPr>
          <w:rFonts w:eastAsiaTheme="minorEastAsia" w:cstheme="minorHAnsi"/>
          <w:bCs/>
          <w:i/>
          <w:iCs/>
          <w:color w:val="000000" w:themeColor="text1"/>
          <w:kern w:val="24"/>
          <w:sz w:val="24"/>
          <w:szCs w:val="24"/>
          <w:lang w:eastAsia="fr-FR"/>
        </w:rPr>
        <w:t xml:space="preserve"> des avis du CCNE</w:t>
      </w:r>
      <w:r w:rsidR="004C1A67" w:rsidRPr="00C3665E">
        <w:rPr>
          <w:rFonts w:eastAsiaTheme="minorEastAsia" w:cstheme="minorHAnsi"/>
          <w:bCs/>
          <w:i/>
          <w:iCs/>
          <w:color w:val="000000" w:themeColor="text1"/>
          <w:kern w:val="24"/>
          <w:sz w:val="24"/>
          <w:szCs w:val="24"/>
          <w:lang w:eastAsia="fr-FR"/>
        </w:rPr>
        <w:t xml:space="preserve"> sur la PMA</w:t>
      </w:r>
      <w:r w:rsidR="008D6026" w:rsidRPr="00C3665E">
        <w:rPr>
          <w:rFonts w:eastAsiaTheme="minorEastAsia" w:cstheme="minorHAnsi"/>
          <w:bCs/>
          <w:i/>
          <w:iCs/>
          <w:color w:val="000000" w:themeColor="text1"/>
          <w:kern w:val="24"/>
          <w:sz w:val="24"/>
          <w:szCs w:val="24"/>
          <w:lang w:eastAsia="fr-FR"/>
        </w:rPr>
        <w:t>, le</w:t>
      </w:r>
      <w:r w:rsidR="00FE2CDF" w:rsidRPr="00C3665E">
        <w:rPr>
          <w:rFonts w:eastAsiaTheme="minorEastAsia" w:cstheme="minorHAnsi"/>
          <w:bCs/>
          <w:i/>
          <w:iCs/>
          <w:color w:val="000000" w:themeColor="text1"/>
          <w:kern w:val="24"/>
          <w:sz w:val="24"/>
          <w:szCs w:val="24"/>
          <w:lang w:eastAsia="fr-FR"/>
        </w:rPr>
        <w:t>s</w:t>
      </w:r>
      <w:r w:rsidR="008D6026" w:rsidRPr="00C3665E">
        <w:rPr>
          <w:rFonts w:eastAsiaTheme="minorEastAsia" w:cstheme="minorHAnsi"/>
          <w:bCs/>
          <w:i/>
          <w:iCs/>
          <w:color w:val="000000" w:themeColor="text1"/>
          <w:kern w:val="24"/>
          <w:sz w:val="24"/>
          <w:szCs w:val="24"/>
          <w:lang w:eastAsia="fr-FR"/>
        </w:rPr>
        <w:t xml:space="preserve"> dissensus minoritaire</w:t>
      </w:r>
      <w:r w:rsidR="00FE2CDF" w:rsidRPr="00C3665E">
        <w:rPr>
          <w:rFonts w:eastAsiaTheme="minorEastAsia" w:cstheme="minorHAnsi"/>
          <w:bCs/>
          <w:i/>
          <w:iCs/>
          <w:color w:val="000000" w:themeColor="text1"/>
          <w:kern w:val="24"/>
          <w:sz w:val="24"/>
          <w:szCs w:val="24"/>
          <w:lang w:eastAsia="fr-FR"/>
        </w:rPr>
        <w:t>s</w:t>
      </w:r>
      <w:r w:rsidR="008D6026" w:rsidRPr="00C3665E">
        <w:rPr>
          <w:rFonts w:eastAsiaTheme="minorEastAsia" w:cstheme="minorHAnsi"/>
          <w:bCs/>
          <w:i/>
          <w:iCs/>
          <w:color w:val="000000" w:themeColor="text1"/>
          <w:kern w:val="24"/>
          <w:sz w:val="24"/>
          <w:szCs w:val="24"/>
          <w:lang w:eastAsia="fr-FR"/>
        </w:rPr>
        <w:t xml:space="preserve"> sur </w:t>
      </w:r>
      <w:r w:rsidR="00703F65" w:rsidRPr="00C3665E">
        <w:rPr>
          <w:rFonts w:eastAsiaTheme="minorEastAsia" w:cstheme="minorHAnsi"/>
          <w:bCs/>
          <w:i/>
          <w:iCs/>
          <w:color w:val="000000" w:themeColor="text1"/>
          <w:kern w:val="24"/>
          <w:sz w:val="24"/>
          <w:szCs w:val="24"/>
          <w:lang w:eastAsia="fr-FR"/>
        </w:rPr>
        <w:t>ce point</w:t>
      </w:r>
      <w:r w:rsidR="004C1A67" w:rsidRPr="00C3665E">
        <w:rPr>
          <w:rFonts w:eastAsiaTheme="minorEastAsia" w:cstheme="minorHAnsi"/>
          <w:bCs/>
          <w:i/>
          <w:iCs/>
          <w:color w:val="000000" w:themeColor="text1"/>
          <w:kern w:val="24"/>
          <w:sz w:val="24"/>
          <w:szCs w:val="24"/>
          <w:lang w:eastAsia="fr-FR"/>
        </w:rPr>
        <w:t xml:space="preserve"> explicités dans le rapport</w:t>
      </w:r>
      <w:r w:rsidR="00703F65" w:rsidRPr="00C3665E">
        <w:rPr>
          <w:rFonts w:eastAsiaTheme="minorEastAsia" w:cstheme="minorHAnsi"/>
          <w:bCs/>
          <w:i/>
          <w:iCs/>
          <w:color w:val="000000" w:themeColor="text1"/>
          <w:kern w:val="24"/>
          <w:sz w:val="24"/>
          <w:szCs w:val="24"/>
          <w:lang w:eastAsia="fr-FR"/>
        </w:rPr>
        <w:t xml:space="preserve"> n’ont pas été repris par les médias</w:t>
      </w:r>
      <w:r w:rsidRPr="00C3665E">
        <w:rPr>
          <w:rFonts w:eastAsiaTheme="minorEastAsia" w:cstheme="minorHAnsi"/>
          <w:bCs/>
          <w:i/>
          <w:iCs/>
          <w:color w:val="000000" w:themeColor="text1"/>
          <w:kern w:val="24"/>
          <w:sz w:val="24"/>
          <w:szCs w:val="24"/>
          <w:lang w:eastAsia="fr-FR"/>
        </w:rPr>
        <w:t>)</w:t>
      </w:r>
      <w:r w:rsidR="00703F65" w:rsidRPr="00C3665E">
        <w:rPr>
          <w:rFonts w:eastAsiaTheme="minorEastAsia" w:cstheme="minorHAnsi"/>
          <w:bCs/>
          <w:i/>
          <w:iCs/>
          <w:color w:val="000000" w:themeColor="text1"/>
          <w:kern w:val="24"/>
          <w:sz w:val="24"/>
          <w:szCs w:val="24"/>
          <w:lang w:eastAsia="fr-FR"/>
        </w:rPr>
        <w:t>.</w:t>
      </w:r>
    </w:p>
    <w:p w14:paraId="01F29FCB" w14:textId="77777777" w:rsidR="00C3665E" w:rsidRDefault="00C3665E" w:rsidP="000F3534">
      <w:pPr>
        <w:jc w:val="both"/>
        <w:rPr>
          <w:rFonts w:eastAsia="Times New Roman" w:cstheme="minorHAnsi"/>
          <w:color w:val="000000" w:themeColor="text1"/>
          <w:sz w:val="24"/>
          <w:szCs w:val="24"/>
          <w:lang w:eastAsia="fr-FR"/>
        </w:rPr>
      </w:pPr>
    </w:p>
    <w:p w14:paraId="2839B4AF" w14:textId="77BBFD55" w:rsidR="000F3534" w:rsidRPr="005332E0" w:rsidRDefault="000F3534" w:rsidP="000F3534">
      <w:pPr>
        <w:jc w:val="both"/>
        <w:rPr>
          <w:rFonts w:cstheme="minorHAnsi"/>
          <w:color w:val="545454"/>
          <w:sz w:val="20"/>
          <w:szCs w:val="20"/>
        </w:rPr>
      </w:pPr>
      <w:r w:rsidRPr="005332E0">
        <w:rPr>
          <w:rFonts w:eastAsia="Times New Roman" w:cstheme="minorHAnsi"/>
          <w:color w:val="000000" w:themeColor="text1"/>
          <w:sz w:val="24"/>
          <w:szCs w:val="24"/>
          <w:lang w:eastAsia="fr-FR"/>
        </w:rPr>
        <w:t xml:space="preserve">Un groupe d’études sur la fin de vie à l’assemblée, présidé par Jean- Louis Touraine député LREM (ex PS) favorable à l’euthanasie a été créé en vue de légiférer </w:t>
      </w:r>
      <w:r w:rsidR="0055014C">
        <w:rPr>
          <w:rFonts w:eastAsia="Times New Roman" w:cstheme="minorHAnsi"/>
          <w:color w:val="000000" w:themeColor="text1"/>
          <w:sz w:val="24"/>
          <w:szCs w:val="24"/>
          <w:lang w:eastAsia="fr-FR"/>
        </w:rPr>
        <w:t xml:space="preserve">en principe </w:t>
      </w:r>
      <w:r w:rsidRPr="005332E0">
        <w:rPr>
          <w:rFonts w:eastAsia="Times New Roman" w:cstheme="minorHAnsi"/>
          <w:color w:val="000000" w:themeColor="text1"/>
          <w:sz w:val="24"/>
          <w:szCs w:val="24"/>
          <w:lang w:eastAsia="fr-FR"/>
        </w:rPr>
        <w:t>début 2019.</w:t>
      </w:r>
    </w:p>
    <w:p w14:paraId="09B9ADF0" w14:textId="53B3E3CC" w:rsidR="00703F65" w:rsidRDefault="001913B6">
      <w:pPr>
        <w:rPr>
          <w:rFonts w:eastAsia="Times New Roman" w:cstheme="minorHAnsi"/>
          <w:color w:val="222222"/>
          <w:sz w:val="24"/>
          <w:szCs w:val="24"/>
          <w:lang w:eastAsia="fr-FR"/>
        </w:rPr>
      </w:pPr>
      <w:r>
        <w:rPr>
          <w:rFonts w:eastAsia="Times New Roman" w:cstheme="minorHAnsi"/>
          <w:color w:val="222222"/>
          <w:sz w:val="24"/>
          <w:szCs w:val="24"/>
          <w:lang w:eastAsia="fr-FR"/>
        </w:rPr>
        <w:t xml:space="preserve">Bref entre les partisans (dont </w:t>
      </w:r>
      <w:r w:rsidR="00C3665E">
        <w:rPr>
          <w:rFonts w:eastAsia="Times New Roman" w:cstheme="minorHAnsi"/>
          <w:color w:val="222222"/>
          <w:sz w:val="24"/>
          <w:szCs w:val="24"/>
          <w:lang w:eastAsia="fr-FR"/>
        </w:rPr>
        <w:t xml:space="preserve">fait partie </w:t>
      </w:r>
      <w:r>
        <w:rPr>
          <w:rFonts w:eastAsia="Times New Roman" w:cstheme="minorHAnsi"/>
          <w:color w:val="222222"/>
          <w:sz w:val="24"/>
          <w:szCs w:val="24"/>
          <w:lang w:eastAsia="fr-FR"/>
        </w:rPr>
        <w:t xml:space="preserve">la ministre de la Santé Agnès </w:t>
      </w:r>
      <w:proofErr w:type="spellStart"/>
      <w:r>
        <w:rPr>
          <w:rFonts w:eastAsia="Times New Roman" w:cstheme="minorHAnsi"/>
          <w:color w:val="222222"/>
          <w:sz w:val="24"/>
          <w:szCs w:val="24"/>
          <w:lang w:eastAsia="fr-FR"/>
        </w:rPr>
        <w:t>Buzyn</w:t>
      </w:r>
      <w:proofErr w:type="spellEnd"/>
      <w:r>
        <w:rPr>
          <w:rFonts w:eastAsia="Times New Roman" w:cstheme="minorHAnsi"/>
          <w:color w:val="222222"/>
          <w:sz w:val="24"/>
          <w:szCs w:val="24"/>
          <w:lang w:eastAsia="fr-FR"/>
        </w:rPr>
        <w:t xml:space="preserve">) d’une évaluation de la loi Leonetti Claeys préalable à toute nouvelle législation sur la fin de vie, et ceux qui souhaitent légiférer d’urgence sur l’euthanasie </w:t>
      </w:r>
      <w:r w:rsidR="001C1AA4">
        <w:rPr>
          <w:rFonts w:eastAsia="Times New Roman" w:cstheme="minorHAnsi"/>
          <w:color w:val="222222"/>
          <w:sz w:val="24"/>
          <w:szCs w:val="24"/>
          <w:lang w:eastAsia="fr-FR"/>
        </w:rPr>
        <w:t>et/ou</w:t>
      </w:r>
      <w:r>
        <w:rPr>
          <w:rFonts w:eastAsia="Times New Roman" w:cstheme="minorHAnsi"/>
          <w:color w:val="222222"/>
          <w:sz w:val="24"/>
          <w:szCs w:val="24"/>
          <w:lang w:eastAsia="fr-FR"/>
        </w:rPr>
        <w:t xml:space="preserve"> le suicide assisté</w:t>
      </w:r>
      <w:r w:rsidR="00C3665E">
        <w:rPr>
          <w:rFonts w:eastAsia="Times New Roman" w:cstheme="minorHAnsi"/>
          <w:color w:val="222222"/>
          <w:sz w:val="24"/>
          <w:szCs w:val="24"/>
          <w:lang w:eastAsia="fr-FR"/>
        </w:rPr>
        <w:t xml:space="preserve">, </w:t>
      </w:r>
      <w:r>
        <w:rPr>
          <w:rFonts w:eastAsia="Times New Roman" w:cstheme="minorHAnsi"/>
          <w:color w:val="222222"/>
          <w:sz w:val="24"/>
          <w:szCs w:val="24"/>
          <w:lang w:eastAsia="fr-FR"/>
        </w:rPr>
        <w:t>le débat est animé.</w:t>
      </w:r>
    </w:p>
    <w:p w14:paraId="74AB7782" w14:textId="20BFC9B7" w:rsidR="00E0250D" w:rsidRDefault="00E0250D">
      <w:pPr>
        <w:rPr>
          <w:rFonts w:eastAsia="Times New Roman" w:cstheme="minorHAnsi"/>
          <w:color w:val="222222"/>
          <w:sz w:val="24"/>
          <w:szCs w:val="24"/>
          <w:lang w:eastAsia="fr-FR"/>
        </w:rPr>
      </w:pPr>
      <w:r>
        <w:rPr>
          <w:rFonts w:eastAsia="Times New Roman" w:cstheme="minorHAnsi"/>
          <w:color w:val="222222"/>
          <w:sz w:val="24"/>
          <w:szCs w:val="24"/>
          <w:lang w:eastAsia="fr-FR"/>
        </w:rPr>
        <w:t xml:space="preserve">Nous allons essayer, au cours de cette réunion, au-delà de nos positions individuelles et des valeurs qui les sous-tendent, de comprendre les enjeux </w:t>
      </w:r>
      <w:r w:rsidR="00C3665E">
        <w:rPr>
          <w:rFonts w:eastAsia="Times New Roman" w:cstheme="minorHAnsi"/>
          <w:color w:val="222222"/>
          <w:sz w:val="24"/>
          <w:szCs w:val="24"/>
          <w:lang w:eastAsia="fr-FR"/>
        </w:rPr>
        <w:t>et les risques d’une législation sur l’euthanasie</w:t>
      </w:r>
      <w:r w:rsidR="007778CC">
        <w:rPr>
          <w:rFonts w:eastAsia="Times New Roman" w:cstheme="minorHAnsi"/>
          <w:color w:val="222222"/>
          <w:sz w:val="24"/>
          <w:szCs w:val="24"/>
          <w:lang w:eastAsia="fr-FR"/>
        </w:rPr>
        <w:t xml:space="preserve"> et le suicide assisté </w:t>
      </w:r>
      <w:r w:rsidR="00C3665E">
        <w:rPr>
          <w:rFonts w:eastAsia="Times New Roman" w:cstheme="minorHAnsi"/>
          <w:color w:val="222222"/>
          <w:sz w:val="24"/>
          <w:szCs w:val="24"/>
          <w:lang w:eastAsia="fr-FR"/>
        </w:rPr>
        <w:t>pour notre société : Seulement 37% des médecins sont prêts à pratiquer l’injection létale qui ne sera jamais un soin.</w:t>
      </w:r>
      <w:r w:rsidR="007778CC">
        <w:rPr>
          <w:rFonts w:eastAsia="Times New Roman" w:cstheme="minorHAnsi"/>
          <w:color w:val="222222"/>
          <w:sz w:val="24"/>
          <w:szCs w:val="24"/>
          <w:lang w:eastAsia="fr-FR"/>
        </w:rPr>
        <w:t xml:space="preserve">200000 tentatives de suicides par an en France pour </w:t>
      </w:r>
      <w:r w:rsidR="00941265">
        <w:rPr>
          <w:rFonts w:eastAsia="Times New Roman" w:cstheme="minorHAnsi"/>
          <w:color w:val="222222"/>
          <w:sz w:val="24"/>
          <w:szCs w:val="24"/>
          <w:lang w:eastAsia="fr-FR"/>
        </w:rPr>
        <w:t>9000</w:t>
      </w:r>
      <w:r w:rsidR="007778CC">
        <w:rPr>
          <w:rFonts w:eastAsia="Times New Roman" w:cstheme="minorHAnsi"/>
          <w:color w:val="222222"/>
          <w:sz w:val="24"/>
          <w:szCs w:val="24"/>
          <w:lang w:eastAsia="fr-FR"/>
        </w:rPr>
        <w:t xml:space="preserve"> décès par suicide (source Observatoire </w:t>
      </w:r>
      <w:r w:rsidR="00941265">
        <w:rPr>
          <w:rFonts w:eastAsia="Times New Roman" w:cstheme="minorHAnsi"/>
          <w:color w:val="222222"/>
          <w:sz w:val="24"/>
          <w:szCs w:val="24"/>
          <w:lang w:eastAsia="fr-FR"/>
        </w:rPr>
        <w:t xml:space="preserve">créé en National des suicides créé en 2013) </w:t>
      </w:r>
    </w:p>
    <w:p w14:paraId="39941750" w14:textId="77777777" w:rsidR="00823248" w:rsidRPr="008313BC" w:rsidRDefault="00823248" w:rsidP="00823248">
      <w:pPr>
        <w:rPr>
          <w:rFonts w:ascii="Arial" w:eastAsia="Times New Roman" w:hAnsi="Arial" w:cs="Calibri (Corps)"/>
          <w:b/>
          <w:color w:val="538135" w:themeColor="accent6" w:themeShade="BF"/>
          <w:sz w:val="28"/>
          <w:szCs w:val="24"/>
          <w:lang w:eastAsia="fr-FR"/>
        </w:rPr>
      </w:pPr>
      <w:bookmarkStart w:id="1" w:name="_Hlk513530523"/>
      <w:r w:rsidRPr="008313BC">
        <w:rPr>
          <w:rFonts w:ascii="Arial" w:eastAsia="Times New Roman" w:hAnsi="Arial" w:cs="Calibri (Corps)"/>
          <w:b/>
          <w:color w:val="538135" w:themeColor="accent6" w:themeShade="BF"/>
          <w:sz w:val="28"/>
          <w:szCs w:val="24"/>
          <w:lang w:eastAsia="fr-FR"/>
        </w:rPr>
        <w:t xml:space="preserve">Proposition de déroulé de la réunion </w:t>
      </w:r>
    </w:p>
    <w:p w14:paraId="014F252B" w14:textId="77777777" w:rsidR="00823248" w:rsidRDefault="00823248" w:rsidP="00823248">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20h15 Accueil</w:t>
      </w:r>
    </w:p>
    <w:p w14:paraId="54519293" w14:textId="5E67F738" w:rsidR="00823248" w:rsidRDefault="00823248" w:rsidP="00823248">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 xml:space="preserve">20h30 -20h35 Introduction – </w:t>
      </w:r>
      <w:r w:rsidR="007A33F4">
        <w:rPr>
          <w:rFonts w:ascii="Arial" w:eastAsia="Times New Roman" w:hAnsi="Arial" w:cstheme="minorHAnsi"/>
          <w:color w:val="000000" w:themeColor="text1"/>
          <w:szCs w:val="24"/>
          <w:lang w:eastAsia="fr-FR"/>
        </w:rPr>
        <w:t xml:space="preserve">présentation des intervenants - </w:t>
      </w:r>
      <w:r>
        <w:rPr>
          <w:rFonts w:ascii="Arial" w:eastAsia="Times New Roman" w:hAnsi="Arial" w:cstheme="minorHAnsi"/>
          <w:color w:val="000000" w:themeColor="text1"/>
          <w:szCs w:val="24"/>
          <w:lang w:eastAsia="fr-FR"/>
        </w:rPr>
        <w:t>planning de la réunion</w:t>
      </w:r>
    </w:p>
    <w:p w14:paraId="5870F4D5" w14:textId="606A41BE" w:rsidR="00823248" w:rsidRDefault="00823248" w:rsidP="00823248">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20h35 – 21h</w:t>
      </w:r>
      <w:r w:rsidR="002773CC">
        <w:rPr>
          <w:rFonts w:ascii="Arial" w:eastAsia="Times New Roman" w:hAnsi="Arial" w:cstheme="minorHAnsi"/>
          <w:color w:val="000000" w:themeColor="text1"/>
          <w:szCs w:val="24"/>
          <w:lang w:eastAsia="fr-FR"/>
        </w:rPr>
        <w:t>20</w:t>
      </w:r>
      <w:r>
        <w:rPr>
          <w:rFonts w:ascii="Arial" w:eastAsia="Times New Roman" w:hAnsi="Arial" w:cstheme="minorHAnsi"/>
          <w:color w:val="000000" w:themeColor="text1"/>
          <w:szCs w:val="24"/>
          <w:lang w:eastAsia="fr-FR"/>
        </w:rPr>
        <w:t xml:space="preserve"> Diapositives de présentation des problématiques. (fichier </w:t>
      </w:r>
      <w:r w:rsidR="007A33F4">
        <w:rPr>
          <w:rFonts w:ascii="Arial" w:eastAsia="Times New Roman" w:hAnsi="Arial" w:cstheme="minorHAnsi"/>
          <w:color w:val="000000" w:themeColor="text1"/>
          <w:szCs w:val="24"/>
          <w:lang w:eastAsia="fr-FR"/>
        </w:rPr>
        <w:t>bio</w:t>
      </w:r>
      <w:r w:rsidR="002773CC">
        <w:rPr>
          <w:rFonts w:ascii="Arial" w:eastAsia="Times New Roman" w:hAnsi="Arial" w:cstheme="minorHAnsi"/>
          <w:color w:val="000000" w:themeColor="text1"/>
          <w:szCs w:val="24"/>
          <w:lang w:eastAsia="fr-FR"/>
        </w:rPr>
        <w:t>é</w:t>
      </w:r>
      <w:r w:rsidR="007A33F4">
        <w:rPr>
          <w:rFonts w:ascii="Arial" w:eastAsia="Times New Roman" w:hAnsi="Arial" w:cstheme="minorHAnsi"/>
          <w:color w:val="000000" w:themeColor="text1"/>
          <w:szCs w:val="24"/>
          <w:lang w:eastAsia="fr-FR"/>
        </w:rPr>
        <w:t>thique fin de vie v1</w:t>
      </w:r>
      <w:r>
        <w:rPr>
          <w:rFonts w:ascii="Arial" w:eastAsia="Times New Roman" w:hAnsi="Arial" w:cstheme="minorHAnsi"/>
          <w:color w:val="000000" w:themeColor="text1"/>
          <w:szCs w:val="24"/>
          <w:lang w:eastAsia="fr-FR"/>
        </w:rPr>
        <w:t xml:space="preserve">. </w:t>
      </w:r>
      <w:proofErr w:type="spellStart"/>
      <w:r>
        <w:rPr>
          <w:rFonts w:ascii="Arial" w:eastAsia="Times New Roman" w:hAnsi="Arial" w:cstheme="minorHAnsi"/>
          <w:color w:val="000000" w:themeColor="text1"/>
          <w:szCs w:val="24"/>
          <w:lang w:eastAsia="fr-FR"/>
        </w:rPr>
        <w:t>PPTx</w:t>
      </w:r>
      <w:proofErr w:type="spellEnd"/>
      <w:r>
        <w:rPr>
          <w:rFonts w:ascii="Arial" w:eastAsia="Times New Roman" w:hAnsi="Arial" w:cstheme="minorHAnsi"/>
          <w:color w:val="000000" w:themeColor="text1"/>
          <w:szCs w:val="24"/>
          <w:lang w:eastAsia="fr-FR"/>
        </w:rPr>
        <w:t>)</w:t>
      </w:r>
    </w:p>
    <w:p w14:paraId="006D761C" w14:textId="7507B328" w:rsidR="00823248" w:rsidRPr="002773CC" w:rsidRDefault="00823248" w:rsidP="00823248">
      <w:pPr>
        <w:rPr>
          <w:rFonts w:ascii="Arial" w:eastAsia="Times New Roman" w:hAnsi="Arial" w:cstheme="minorHAnsi"/>
          <w:szCs w:val="24"/>
          <w:lang w:eastAsia="fr-FR"/>
        </w:rPr>
      </w:pPr>
      <w:r>
        <w:rPr>
          <w:rFonts w:ascii="Arial" w:eastAsia="Times New Roman" w:hAnsi="Arial" w:cstheme="minorHAnsi"/>
          <w:color w:val="000000" w:themeColor="text1"/>
          <w:szCs w:val="24"/>
          <w:lang w:eastAsia="fr-FR"/>
        </w:rPr>
        <w:t>21h</w:t>
      </w:r>
      <w:r w:rsidR="002773CC">
        <w:rPr>
          <w:rFonts w:ascii="Arial" w:eastAsia="Times New Roman" w:hAnsi="Arial" w:cstheme="minorHAnsi"/>
          <w:color w:val="000000" w:themeColor="text1"/>
          <w:szCs w:val="24"/>
          <w:lang w:eastAsia="fr-FR"/>
        </w:rPr>
        <w:t>20</w:t>
      </w:r>
      <w:r>
        <w:rPr>
          <w:rFonts w:ascii="Arial" w:eastAsia="Times New Roman" w:hAnsi="Arial" w:cstheme="minorHAnsi"/>
          <w:color w:val="000000" w:themeColor="text1"/>
          <w:szCs w:val="24"/>
          <w:lang w:eastAsia="fr-FR"/>
        </w:rPr>
        <w:t xml:space="preserve"> – 21h</w:t>
      </w:r>
      <w:r w:rsidR="002773CC">
        <w:rPr>
          <w:rFonts w:ascii="Arial" w:eastAsia="Times New Roman" w:hAnsi="Arial" w:cstheme="minorHAnsi"/>
          <w:color w:val="000000" w:themeColor="text1"/>
          <w:szCs w:val="24"/>
          <w:lang w:eastAsia="fr-FR"/>
        </w:rPr>
        <w:t>35</w:t>
      </w:r>
      <w:r>
        <w:rPr>
          <w:rFonts w:ascii="Arial" w:eastAsia="Times New Roman" w:hAnsi="Arial" w:cstheme="minorHAnsi"/>
          <w:color w:val="000000" w:themeColor="text1"/>
          <w:szCs w:val="24"/>
          <w:lang w:eastAsia="fr-FR"/>
        </w:rPr>
        <w:t xml:space="preserve"> </w:t>
      </w:r>
      <w:r w:rsidR="00621BF5" w:rsidRPr="002773CC">
        <w:rPr>
          <w:rFonts w:ascii="Arial" w:eastAsia="Times New Roman" w:hAnsi="Arial" w:cstheme="minorHAnsi"/>
          <w:szCs w:val="24"/>
          <w:lang w:eastAsia="fr-FR"/>
        </w:rPr>
        <w:t>T</w:t>
      </w:r>
      <w:r w:rsidRPr="002773CC">
        <w:rPr>
          <w:rFonts w:ascii="Arial" w:eastAsia="Times New Roman" w:hAnsi="Arial" w:cstheme="minorHAnsi"/>
          <w:szCs w:val="24"/>
          <w:lang w:eastAsia="fr-FR"/>
        </w:rPr>
        <w:t xml:space="preserve">émoignages de </w:t>
      </w:r>
      <w:r w:rsidR="004C1A67" w:rsidRPr="002773CC">
        <w:rPr>
          <w:rFonts w:ascii="Arial" w:eastAsia="Times New Roman" w:hAnsi="Arial" w:cstheme="minorHAnsi"/>
          <w:szCs w:val="24"/>
          <w:lang w:eastAsia="fr-FR"/>
        </w:rPr>
        <w:t>fin de vie</w:t>
      </w:r>
      <w:r w:rsidRPr="002773CC">
        <w:rPr>
          <w:rFonts w:ascii="Arial" w:eastAsia="Times New Roman" w:hAnsi="Arial" w:cstheme="minorHAnsi"/>
          <w:szCs w:val="24"/>
          <w:lang w:eastAsia="fr-FR"/>
        </w:rPr>
        <w:t xml:space="preserve"> </w:t>
      </w:r>
      <w:r w:rsidR="007A33F4" w:rsidRPr="002773CC">
        <w:rPr>
          <w:rFonts w:ascii="Arial" w:eastAsia="Times New Roman" w:hAnsi="Arial" w:cstheme="minorHAnsi"/>
          <w:szCs w:val="24"/>
          <w:lang w:eastAsia="fr-FR"/>
        </w:rPr>
        <w:t xml:space="preserve">2 soins palliatifs </w:t>
      </w:r>
      <w:r w:rsidR="002773CC" w:rsidRPr="002773CC">
        <w:rPr>
          <w:rFonts w:ascii="Arial" w:eastAsia="Times New Roman" w:hAnsi="Arial" w:cstheme="minorHAnsi"/>
          <w:szCs w:val="24"/>
          <w:lang w:eastAsia="fr-FR"/>
        </w:rPr>
        <w:t>*</w:t>
      </w:r>
      <w:r w:rsidR="00621BF5" w:rsidRPr="002773CC">
        <w:rPr>
          <w:rFonts w:ascii="Arial" w:eastAsia="Times New Roman" w:hAnsi="Arial" w:cstheme="minorHAnsi"/>
          <w:szCs w:val="24"/>
          <w:lang w:eastAsia="fr-FR"/>
        </w:rPr>
        <w:t xml:space="preserve">2 euthanasie </w:t>
      </w:r>
      <w:proofErr w:type="spellStart"/>
      <w:r w:rsidR="002773CC" w:rsidRPr="002773CC">
        <w:rPr>
          <w:rFonts w:ascii="Arial" w:eastAsia="Times New Roman" w:hAnsi="Arial" w:cstheme="minorHAnsi"/>
          <w:szCs w:val="24"/>
          <w:lang w:eastAsia="fr-FR"/>
        </w:rPr>
        <w:t>et-ou</w:t>
      </w:r>
      <w:proofErr w:type="spellEnd"/>
      <w:r w:rsidR="002773CC" w:rsidRPr="002773CC">
        <w:rPr>
          <w:rFonts w:ascii="Arial" w:eastAsia="Times New Roman" w:hAnsi="Arial" w:cstheme="minorHAnsi"/>
          <w:szCs w:val="24"/>
          <w:lang w:eastAsia="fr-FR"/>
        </w:rPr>
        <w:t xml:space="preserve"> </w:t>
      </w:r>
      <w:r w:rsidR="00621BF5" w:rsidRPr="002773CC">
        <w:rPr>
          <w:rFonts w:ascii="Arial" w:eastAsia="Times New Roman" w:hAnsi="Arial" w:cstheme="minorHAnsi"/>
          <w:szCs w:val="24"/>
          <w:lang w:eastAsia="fr-FR"/>
        </w:rPr>
        <w:t>suicide assisté</w:t>
      </w:r>
      <w:r w:rsidR="002773CC" w:rsidRPr="002773CC">
        <w:rPr>
          <w:rFonts w:ascii="Arial" w:eastAsia="Times New Roman" w:hAnsi="Arial" w:cstheme="minorHAnsi"/>
          <w:szCs w:val="24"/>
          <w:lang w:eastAsia="fr-FR"/>
        </w:rPr>
        <w:t>.</w:t>
      </w:r>
    </w:p>
    <w:p w14:paraId="36DFF57D" w14:textId="656BEC26" w:rsidR="00621BF5" w:rsidRPr="002773CC" w:rsidRDefault="002773CC" w:rsidP="002773CC">
      <w:pPr>
        <w:pStyle w:val="Paragraphedeliste"/>
        <w:numPr>
          <w:ilvl w:val="0"/>
          <w:numId w:val="20"/>
        </w:numPr>
        <w:rPr>
          <w:rFonts w:ascii="Arial" w:eastAsia="Times New Roman" w:hAnsi="Arial" w:cstheme="minorHAnsi"/>
          <w:szCs w:val="24"/>
          <w:lang w:eastAsia="fr-FR"/>
        </w:rPr>
      </w:pPr>
      <w:r w:rsidRPr="002773CC">
        <w:rPr>
          <w:rFonts w:ascii="Arial" w:eastAsia="Times New Roman" w:hAnsi="Arial" w:cstheme="minorHAnsi"/>
          <w:szCs w:val="24"/>
          <w:lang w:eastAsia="fr-FR"/>
        </w:rPr>
        <w:t xml:space="preserve">Soins palliatifs </w:t>
      </w:r>
    </w:p>
    <w:p w14:paraId="368332D9" w14:textId="4D3AB82A" w:rsidR="002773CC" w:rsidRPr="002773CC" w:rsidRDefault="002773CC" w:rsidP="002773CC">
      <w:pPr>
        <w:pStyle w:val="Paragraphedeliste"/>
        <w:numPr>
          <w:ilvl w:val="0"/>
          <w:numId w:val="21"/>
        </w:numPr>
        <w:rPr>
          <w:rFonts w:ascii="Arial" w:eastAsia="Times New Roman" w:hAnsi="Arial" w:cstheme="minorHAnsi"/>
          <w:szCs w:val="24"/>
          <w:lang w:eastAsia="fr-FR"/>
        </w:rPr>
      </w:pPr>
      <w:r w:rsidRPr="002773CC">
        <w:rPr>
          <w:rFonts w:ascii="Arial" w:eastAsia="Times New Roman" w:hAnsi="Arial" w:cstheme="minorHAnsi"/>
          <w:szCs w:val="24"/>
          <w:lang w:eastAsia="fr-FR"/>
        </w:rPr>
        <w:t>Témoignage lus (voir fichier témoignages Fin de vie ACI à choisir)</w:t>
      </w:r>
    </w:p>
    <w:p w14:paraId="0B6DA545" w14:textId="760DA308" w:rsidR="002773CC" w:rsidRPr="002773CC" w:rsidRDefault="002773CC" w:rsidP="002773CC">
      <w:pPr>
        <w:pStyle w:val="Paragraphedeliste"/>
        <w:numPr>
          <w:ilvl w:val="0"/>
          <w:numId w:val="21"/>
        </w:numPr>
        <w:jc w:val="both"/>
        <w:rPr>
          <w:rFonts w:eastAsia="Times New Roman" w:cstheme="minorHAnsi"/>
          <w:sz w:val="24"/>
          <w:szCs w:val="24"/>
          <w:lang w:eastAsia="fr-FR"/>
        </w:rPr>
      </w:pPr>
      <w:r w:rsidRPr="002773CC">
        <w:rPr>
          <w:rFonts w:ascii="Arial" w:eastAsia="Times New Roman" w:hAnsi="Arial" w:cstheme="minorHAnsi"/>
          <w:szCs w:val="24"/>
          <w:lang w:eastAsia="fr-FR"/>
        </w:rPr>
        <w:t>Vidéo</w:t>
      </w:r>
      <w:r>
        <w:rPr>
          <w:rFonts w:ascii="Arial" w:eastAsia="Times New Roman" w:hAnsi="Arial" w:cstheme="minorHAnsi"/>
          <w:szCs w:val="24"/>
          <w:lang w:eastAsia="fr-FR"/>
        </w:rPr>
        <w:t xml:space="preserve">/ </w:t>
      </w:r>
      <w:r w:rsidRPr="002773CC">
        <w:rPr>
          <w:rFonts w:eastAsia="Times New Roman" w:cstheme="minorHAnsi"/>
          <w:sz w:val="24"/>
          <w:szCs w:val="24"/>
          <w:lang w:eastAsia="fr-FR"/>
        </w:rPr>
        <w:t>soins palliatifs</w:t>
      </w:r>
      <w:r w:rsidRPr="002773CC">
        <w:rPr>
          <w:rFonts w:ascii="Arial" w:eastAsia="Times New Roman" w:hAnsi="Arial" w:cstheme="minorHAnsi"/>
          <w:szCs w:val="24"/>
          <w:lang w:eastAsia="fr-FR"/>
        </w:rPr>
        <w:t xml:space="preserve">: </w:t>
      </w:r>
      <w:r w:rsidRPr="002773CC">
        <w:rPr>
          <w:rFonts w:eastAsia="Times New Roman" w:cstheme="minorHAnsi"/>
          <w:sz w:val="24"/>
          <w:szCs w:val="24"/>
          <w:lang w:eastAsia="fr-FR"/>
        </w:rPr>
        <w:t xml:space="preserve">1mn 18 </w:t>
      </w:r>
      <w:hyperlink r:id="rId19" w:history="1">
        <w:r w:rsidRPr="002773CC">
          <w:rPr>
            <w:rStyle w:val="Lienhypertexte"/>
            <w:rFonts w:eastAsia="Times New Roman" w:cstheme="minorHAnsi"/>
            <w:color w:val="4472C4" w:themeColor="accent1"/>
            <w:sz w:val="24"/>
            <w:szCs w:val="24"/>
            <w:lang w:eastAsia="fr-FR"/>
          </w:rPr>
          <w:t>https://youtu.be/f-wMYv6Otxo</w:t>
        </w:r>
      </w:hyperlink>
      <w:r w:rsidRPr="002773CC">
        <w:rPr>
          <w:rFonts w:eastAsia="Times New Roman" w:cstheme="minorHAnsi"/>
          <w:color w:val="4472C4" w:themeColor="accent1"/>
          <w:sz w:val="24"/>
          <w:szCs w:val="24"/>
          <w:lang w:eastAsia="fr-FR"/>
        </w:rPr>
        <w:t xml:space="preserve"> </w:t>
      </w:r>
      <w:r w:rsidRPr="002773CC">
        <w:rPr>
          <w:rFonts w:eastAsia="Times New Roman" w:cstheme="minorHAnsi"/>
          <w:sz w:val="24"/>
          <w:szCs w:val="24"/>
          <w:lang w:eastAsia="fr-FR"/>
        </w:rPr>
        <w:t xml:space="preserve">   </w:t>
      </w:r>
    </w:p>
    <w:p w14:paraId="440B81EE" w14:textId="77777777" w:rsidR="002773CC" w:rsidRDefault="002773CC" w:rsidP="002773CC">
      <w:pPr>
        <w:pStyle w:val="Paragraphedeliste"/>
        <w:rPr>
          <w:rFonts w:ascii="Arial" w:eastAsia="Times New Roman" w:hAnsi="Arial" w:cstheme="minorHAnsi"/>
          <w:szCs w:val="24"/>
          <w:lang w:eastAsia="fr-FR"/>
        </w:rPr>
      </w:pPr>
    </w:p>
    <w:p w14:paraId="7C764024" w14:textId="01C6D5FA" w:rsidR="002773CC" w:rsidRPr="002773CC" w:rsidRDefault="002773CC" w:rsidP="002773CC">
      <w:pPr>
        <w:pStyle w:val="Paragraphedeliste"/>
        <w:numPr>
          <w:ilvl w:val="0"/>
          <w:numId w:val="20"/>
        </w:numPr>
        <w:rPr>
          <w:rFonts w:ascii="Arial" w:eastAsia="Times New Roman" w:hAnsi="Arial" w:cstheme="minorHAnsi"/>
          <w:szCs w:val="24"/>
          <w:lang w:eastAsia="fr-FR"/>
        </w:rPr>
      </w:pPr>
      <w:r w:rsidRPr="002773CC">
        <w:rPr>
          <w:rFonts w:ascii="Arial" w:eastAsia="Times New Roman" w:hAnsi="Arial" w:cstheme="minorHAnsi"/>
          <w:szCs w:val="24"/>
          <w:lang w:eastAsia="fr-FR"/>
        </w:rPr>
        <w:t xml:space="preserve">Euthanasie suicide assisté </w:t>
      </w:r>
    </w:p>
    <w:p w14:paraId="0258C4C7" w14:textId="2FAD94E0" w:rsidR="00823248" w:rsidRPr="001F5013" w:rsidRDefault="00823248" w:rsidP="001F5013">
      <w:pPr>
        <w:pStyle w:val="Paragraphedeliste"/>
        <w:numPr>
          <w:ilvl w:val="0"/>
          <w:numId w:val="21"/>
        </w:numPr>
        <w:rPr>
          <w:rFonts w:ascii="Arial" w:eastAsia="Times New Roman" w:hAnsi="Arial" w:cstheme="minorHAnsi"/>
          <w:szCs w:val="24"/>
          <w:lang w:eastAsia="fr-FR"/>
        </w:rPr>
      </w:pPr>
      <w:r w:rsidRPr="001F5013">
        <w:rPr>
          <w:rFonts w:ascii="Arial" w:eastAsia="Times New Roman" w:hAnsi="Arial" w:cstheme="minorHAnsi"/>
          <w:szCs w:val="24"/>
          <w:lang w:eastAsia="fr-FR"/>
        </w:rPr>
        <w:t xml:space="preserve"> Vidéo :  </w:t>
      </w:r>
      <w:r w:rsidR="004C1A67" w:rsidRPr="001F5013">
        <w:rPr>
          <w:rFonts w:ascii="Arial" w:eastAsia="Times New Roman" w:hAnsi="Arial" w:cstheme="minorHAnsi"/>
          <w:szCs w:val="24"/>
          <w:lang w:eastAsia="fr-FR"/>
        </w:rPr>
        <w:t>Suicide assisté</w:t>
      </w:r>
      <w:r w:rsidR="00621BF5" w:rsidRPr="001F5013">
        <w:rPr>
          <w:rFonts w:ascii="Arial" w:eastAsia="Times New Roman" w:hAnsi="Arial" w:cstheme="minorHAnsi"/>
          <w:szCs w:val="24"/>
          <w:lang w:eastAsia="fr-FR"/>
        </w:rPr>
        <w:t xml:space="preserve"> (au choix)</w:t>
      </w:r>
    </w:p>
    <w:p w14:paraId="1E656F9E" w14:textId="7E8E4AB8" w:rsidR="00621BF5" w:rsidRDefault="00775D42" w:rsidP="00621BF5">
      <w:pPr>
        <w:jc w:val="both"/>
        <w:rPr>
          <w:rFonts w:eastAsia="Times New Roman" w:cstheme="minorHAnsi"/>
          <w:color w:val="222222"/>
          <w:sz w:val="24"/>
          <w:szCs w:val="24"/>
          <w:lang w:eastAsia="fr-FR"/>
        </w:rPr>
      </w:pPr>
      <w:hyperlink r:id="rId20" w:history="1">
        <w:r w:rsidR="00621BF5" w:rsidRPr="00E9404B">
          <w:rPr>
            <w:rStyle w:val="Lienhypertexte"/>
            <w:rFonts w:eastAsia="Times New Roman" w:cstheme="minorHAnsi"/>
            <w:sz w:val="24"/>
            <w:szCs w:val="24"/>
            <w:lang w:eastAsia="fr-FR"/>
          </w:rPr>
          <w:t>https://youtu.be/_8j8RZjsPlE</w:t>
        </w:r>
      </w:hyperlink>
      <w:r w:rsidR="001F5013">
        <w:rPr>
          <w:rFonts w:eastAsia="Times New Roman" w:cstheme="minorHAnsi"/>
          <w:color w:val="222222"/>
          <w:sz w:val="24"/>
          <w:szCs w:val="24"/>
          <w:lang w:eastAsia="fr-FR"/>
        </w:rPr>
        <w:t xml:space="preserve"> : </w:t>
      </w:r>
      <w:r w:rsidR="00621BF5">
        <w:rPr>
          <w:rFonts w:eastAsia="Times New Roman" w:cstheme="minorHAnsi"/>
          <w:color w:val="222222"/>
          <w:sz w:val="24"/>
          <w:szCs w:val="24"/>
          <w:lang w:eastAsia="fr-FR"/>
        </w:rPr>
        <w:t>2mn 52 Gemma 92 ans avec pathologies liées à l’âge ira mourir en Suisse</w:t>
      </w:r>
    </w:p>
    <w:p w14:paraId="7166DFCC" w14:textId="6E13ABFF" w:rsidR="00621BF5" w:rsidRDefault="00775D42" w:rsidP="00621BF5">
      <w:pPr>
        <w:jc w:val="both"/>
        <w:rPr>
          <w:rFonts w:eastAsia="Times New Roman" w:cstheme="minorHAnsi"/>
          <w:color w:val="222222"/>
          <w:sz w:val="24"/>
          <w:szCs w:val="24"/>
          <w:lang w:eastAsia="fr-FR"/>
        </w:rPr>
      </w:pPr>
      <w:hyperlink r:id="rId21" w:history="1">
        <w:r w:rsidR="00621BF5" w:rsidRPr="00E9404B">
          <w:rPr>
            <w:rStyle w:val="Lienhypertexte"/>
            <w:rFonts w:eastAsia="Times New Roman" w:cstheme="minorHAnsi"/>
            <w:sz w:val="24"/>
            <w:szCs w:val="24"/>
            <w:lang w:eastAsia="fr-FR"/>
          </w:rPr>
          <w:t>https://youtu.be/13MHfwMr5bc</w:t>
        </w:r>
      </w:hyperlink>
      <w:r w:rsidR="00621BF5">
        <w:rPr>
          <w:rFonts w:eastAsia="Times New Roman" w:cstheme="minorHAnsi"/>
          <w:color w:val="222222"/>
          <w:sz w:val="24"/>
          <w:szCs w:val="24"/>
          <w:lang w:eastAsia="fr-FR"/>
        </w:rPr>
        <w:t xml:space="preserve"> </w:t>
      </w:r>
      <w:r w:rsidR="001F5013">
        <w:rPr>
          <w:rFonts w:eastAsia="Times New Roman" w:cstheme="minorHAnsi"/>
          <w:color w:val="222222"/>
          <w:sz w:val="24"/>
          <w:szCs w:val="24"/>
          <w:lang w:eastAsia="fr-FR"/>
        </w:rPr>
        <w:t xml:space="preserve">: </w:t>
      </w:r>
      <w:r w:rsidR="00621BF5">
        <w:rPr>
          <w:rFonts w:eastAsia="Times New Roman" w:cstheme="minorHAnsi"/>
          <w:color w:val="222222"/>
          <w:sz w:val="24"/>
          <w:szCs w:val="24"/>
          <w:lang w:eastAsia="fr-FR"/>
        </w:rPr>
        <w:t xml:space="preserve">4mn02 Sclérose en plaque foudroyante 45 ans suicide assisté en </w:t>
      </w:r>
      <w:r w:rsidR="001F5013">
        <w:rPr>
          <w:rFonts w:eastAsia="Times New Roman" w:cstheme="minorHAnsi"/>
          <w:color w:val="222222"/>
          <w:sz w:val="24"/>
          <w:szCs w:val="24"/>
          <w:lang w:eastAsia="fr-FR"/>
        </w:rPr>
        <w:t>S</w:t>
      </w:r>
      <w:r w:rsidR="00621BF5">
        <w:rPr>
          <w:rFonts w:eastAsia="Times New Roman" w:cstheme="minorHAnsi"/>
          <w:color w:val="222222"/>
          <w:sz w:val="24"/>
          <w:szCs w:val="24"/>
          <w:lang w:eastAsia="fr-FR"/>
        </w:rPr>
        <w:t xml:space="preserve">uisse  </w:t>
      </w:r>
    </w:p>
    <w:p w14:paraId="27CDF5C7" w14:textId="59044659" w:rsidR="00621BF5" w:rsidRDefault="001F5013" w:rsidP="00621BF5">
      <w:pPr>
        <w:jc w:val="both"/>
        <w:rPr>
          <w:rFonts w:eastAsia="Times New Roman" w:cstheme="minorHAnsi"/>
          <w:color w:val="222222"/>
          <w:sz w:val="24"/>
          <w:szCs w:val="24"/>
          <w:lang w:eastAsia="fr-FR"/>
        </w:rPr>
      </w:pPr>
      <w:r>
        <w:rPr>
          <w:rFonts w:eastAsia="Times New Roman" w:cstheme="minorHAnsi"/>
          <w:color w:val="222222"/>
          <w:sz w:val="24"/>
          <w:szCs w:val="24"/>
          <w:lang w:eastAsia="fr-FR"/>
        </w:rPr>
        <w:t xml:space="preserve">Vidéo : </w:t>
      </w:r>
      <w:hyperlink r:id="rId22" w:history="1">
        <w:r w:rsidRPr="008A5F7F">
          <w:rPr>
            <w:rStyle w:val="Lienhypertexte"/>
            <w:rFonts w:eastAsia="Times New Roman" w:cstheme="minorHAnsi"/>
            <w:sz w:val="24"/>
            <w:szCs w:val="24"/>
            <w:lang w:eastAsia="fr-FR"/>
          </w:rPr>
          <w:t>https://youtu.be/2J8ZbLqOWOA</w:t>
        </w:r>
      </w:hyperlink>
      <w:r>
        <w:rPr>
          <w:rFonts w:eastAsia="Times New Roman" w:cstheme="minorHAnsi"/>
          <w:color w:val="222222"/>
          <w:sz w:val="24"/>
          <w:szCs w:val="24"/>
          <w:lang w:eastAsia="fr-FR"/>
        </w:rPr>
        <w:t xml:space="preserve"> : </w:t>
      </w:r>
      <w:r w:rsidR="00621BF5">
        <w:rPr>
          <w:rFonts w:eastAsia="Times New Roman" w:cstheme="minorHAnsi"/>
          <w:color w:val="222222"/>
          <w:sz w:val="24"/>
          <w:szCs w:val="24"/>
          <w:lang w:eastAsia="fr-FR"/>
        </w:rPr>
        <w:t xml:space="preserve">2mn 46 </w:t>
      </w:r>
      <w:r>
        <w:rPr>
          <w:rFonts w:eastAsia="Times New Roman" w:cstheme="minorHAnsi"/>
          <w:color w:val="222222"/>
          <w:sz w:val="24"/>
          <w:szCs w:val="24"/>
          <w:lang w:eastAsia="fr-FR"/>
        </w:rPr>
        <w:t>E</w:t>
      </w:r>
      <w:r w:rsidR="00621BF5">
        <w:rPr>
          <w:rFonts w:eastAsia="Times New Roman" w:cstheme="minorHAnsi"/>
          <w:color w:val="222222"/>
          <w:sz w:val="24"/>
          <w:szCs w:val="24"/>
          <w:lang w:eastAsia="fr-FR"/>
        </w:rPr>
        <w:t>uthanasie Belgique Jeune fille de 20 ans atteinte d’un cancer en phase terminale</w:t>
      </w:r>
      <w:r>
        <w:rPr>
          <w:rFonts w:eastAsia="Times New Roman" w:cstheme="minorHAnsi"/>
          <w:color w:val="222222"/>
          <w:sz w:val="24"/>
          <w:szCs w:val="24"/>
          <w:lang w:eastAsia="fr-FR"/>
        </w:rPr>
        <w:t xml:space="preserve"> (NB si elle avait été en France elle aurait </w:t>
      </w:r>
      <w:r w:rsidR="001C1AA4">
        <w:rPr>
          <w:rFonts w:eastAsia="Times New Roman" w:cstheme="minorHAnsi"/>
          <w:color w:val="222222"/>
          <w:sz w:val="24"/>
          <w:szCs w:val="24"/>
          <w:lang w:eastAsia="fr-FR"/>
        </w:rPr>
        <w:t>bénéficié</w:t>
      </w:r>
      <w:r>
        <w:rPr>
          <w:rFonts w:eastAsia="Times New Roman" w:cstheme="minorHAnsi"/>
          <w:color w:val="222222"/>
          <w:sz w:val="24"/>
          <w:szCs w:val="24"/>
          <w:lang w:eastAsia="fr-FR"/>
        </w:rPr>
        <w:t xml:space="preserve"> de la sédation profonde et continue). </w:t>
      </w:r>
    </w:p>
    <w:p w14:paraId="187677A4" w14:textId="3538936E" w:rsidR="00823248" w:rsidRDefault="00823248" w:rsidP="00823248">
      <w:pPr>
        <w:rPr>
          <w:rFonts w:ascii="Arial" w:eastAsia="Times New Roman" w:hAnsi="Arial" w:cs="Calibri (Corps)"/>
          <w:b/>
          <w:color w:val="000000" w:themeColor="text1"/>
          <w:szCs w:val="24"/>
          <w:lang w:eastAsia="fr-FR"/>
        </w:rPr>
      </w:pPr>
      <w:r>
        <w:rPr>
          <w:rFonts w:ascii="Arial" w:eastAsia="Times New Roman" w:hAnsi="Arial" w:cs="Calibri (Corps)"/>
          <w:b/>
          <w:color w:val="000000" w:themeColor="text1"/>
          <w:szCs w:val="24"/>
          <w:lang w:eastAsia="fr-FR"/>
        </w:rPr>
        <w:t>21h</w:t>
      </w:r>
      <w:r w:rsidR="007A33F4">
        <w:rPr>
          <w:rFonts w:ascii="Arial" w:eastAsia="Times New Roman" w:hAnsi="Arial" w:cs="Calibri (Corps)"/>
          <w:b/>
          <w:color w:val="000000" w:themeColor="text1"/>
          <w:szCs w:val="24"/>
          <w:lang w:eastAsia="fr-FR"/>
        </w:rPr>
        <w:t>3</w:t>
      </w:r>
      <w:r w:rsidR="001F5013">
        <w:rPr>
          <w:rFonts w:ascii="Arial" w:eastAsia="Times New Roman" w:hAnsi="Arial" w:cs="Calibri (Corps)"/>
          <w:b/>
          <w:color w:val="000000" w:themeColor="text1"/>
          <w:szCs w:val="24"/>
          <w:lang w:eastAsia="fr-FR"/>
        </w:rPr>
        <w:t>5</w:t>
      </w:r>
      <w:r>
        <w:rPr>
          <w:rFonts w:ascii="Arial" w:eastAsia="Times New Roman" w:hAnsi="Arial" w:cs="Calibri (Corps)"/>
          <w:b/>
          <w:color w:val="000000" w:themeColor="text1"/>
          <w:szCs w:val="24"/>
          <w:lang w:eastAsia="fr-FR"/>
        </w:rPr>
        <w:t xml:space="preserve"> – 22h</w:t>
      </w:r>
      <w:r w:rsidR="001F5013">
        <w:rPr>
          <w:rFonts w:ascii="Arial" w:eastAsia="Times New Roman" w:hAnsi="Arial" w:cs="Calibri (Corps)"/>
          <w:b/>
          <w:color w:val="000000" w:themeColor="text1"/>
          <w:szCs w:val="24"/>
          <w:lang w:eastAsia="fr-FR"/>
        </w:rPr>
        <w:t xml:space="preserve"> 20</w:t>
      </w:r>
      <w:r>
        <w:rPr>
          <w:rFonts w:ascii="Arial" w:eastAsia="Times New Roman" w:hAnsi="Arial" w:cs="Calibri (Corps)"/>
          <w:b/>
          <w:color w:val="000000" w:themeColor="text1"/>
          <w:szCs w:val="24"/>
          <w:lang w:eastAsia="fr-FR"/>
        </w:rPr>
        <w:t xml:space="preserve"> Carrefour par 6</w:t>
      </w:r>
    </w:p>
    <w:p w14:paraId="4FCBB92A" w14:textId="77777777" w:rsidR="002652B5" w:rsidRDefault="00823248" w:rsidP="00305326">
      <w:pPr>
        <w:pStyle w:val="Paragraphedeliste"/>
        <w:numPr>
          <w:ilvl w:val="0"/>
          <w:numId w:val="19"/>
        </w:numPr>
        <w:spacing w:line="256" w:lineRule="auto"/>
        <w:rPr>
          <w:rFonts w:ascii="Arial" w:eastAsia="Times New Roman" w:hAnsi="Arial" w:cstheme="minorHAnsi"/>
          <w:color w:val="000000" w:themeColor="text1"/>
          <w:szCs w:val="24"/>
          <w:lang w:eastAsia="fr-FR"/>
        </w:rPr>
      </w:pPr>
      <w:r w:rsidRPr="002652B5">
        <w:rPr>
          <w:rFonts w:ascii="Arial" w:eastAsia="Times New Roman" w:hAnsi="Arial" w:cstheme="minorHAnsi"/>
          <w:color w:val="000000" w:themeColor="text1"/>
          <w:szCs w:val="24"/>
          <w:lang w:eastAsia="fr-FR"/>
        </w:rPr>
        <w:t xml:space="preserve">Avez-vous dans votre entourage des témoignages de situation analogues ? </w:t>
      </w:r>
      <w:r w:rsidR="002652B5" w:rsidRPr="002652B5">
        <w:rPr>
          <w:rFonts w:ascii="Arial" w:eastAsia="Times New Roman" w:hAnsi="Arial" w:cstheme="minorHAnsi"/>
          <w:color w:val="000000" w:themeColor="text1"/>
          <w:szCs w:val="24"/>
          <w:lang w:eastAsia="fr-FR"/>
        </w:rPr>
        <w:t xml:space="preserve">(soins palliatifs ou impossibilité d’en bénéficier alors que </w:t>
      </w:r>
      <w:r w:rsidR="007778CC" w:rsidRPr="002652B5">
        <w:rPr>
          <w:rFonts w:ascii="Arial" w:eastAsia="Times New Roman" w:hAnsi="Arial" w:cstheme="minorHAnsi"/>
          <w:color w:val="000000" w:themeColor="text1"/>
          <w:szCs w:val="24"/>
          <w:lang w:eastAsia="fr-FR"/>
        </w:rPr>
        <w:t xml:space="preserve">leur situation personnelle le justifiait ou </w:t>
      </w:r>
      <w:r w:rsidR="002652B5" w:rsidRPr="002652B5">
        <w:rPr>
          <w:rFonts w:ascii="Arial" w:eastAsia="Times New Roman" w:hAnsi="Arial" w:cstheme="minorHAnsi"/>
          <w:color w:val="000000" w:themeColor="text1"/>
          <w:szCs w:val="24"/>
          <w:lang w:eastAsia="fr-FR"/>
        </w:rPr>
        <w:t>p</w:t>
      </w:r>
      <w:r w:rsidR="007778CC" w:rsidRPr="002652B5">
        <w:rPr>
          <w:rFonts w:ascii="Arial" w:eastAsia="Times New Roman" w:hAnsi="Arial" w:cstheme="minorHAnsi"/>
          <w:color w:val="000000" w:themeColor="text1"/>
          <w:szCs w:val="24"/>
          <w:lang w:eastAsia="fr-FR"/>
        </w:rPr>
        <w:t>ourquoi ont-elles</w:t>
      </w:r>
      <w:r w:rsidR="002652B5" w:rsidRPr="002652B5">
        <w:rPr>
          <w:rFonts w:ascii="Arial" w:eastAsia="Times New Roman" w:hAnsi="Arial" w:cstheme="minorHAnsi"/>
          <w:color w:val="000000" w:themeColor="text1"/>
          <w:szCs w:val="24"/>
          <w:lang w:eastAsia="fr-FR"/>
        </w:rPr>
        <w:t xml:space="preserve"> eu recours </w:t>
      </w:r>
      <w:r w:rsidR="007778CC" w:rsidRPr="002652B5">
        <w:rPr>
          <w:rFonts w:ascii="Arial" w:eastAsia="Times New Roman" w:hAnsi="Arial" w:cstheme="minorHAnsi"/>
          <w:color w:val="000000" w:themeColor="text1"/>
          <w:szCs w:val="24"/>
          <w:lang w:eastAsia="fr-FR"/>
        </w:rPr>
        <w:t xml:space="preserve"> </w:t>
      </w:r>
      <w:r w:rsidR="002855C1" w:rsidRPr="002652B5">
        <w:rPr>
          <w:rFonts w:ascii="Arial" w:eastAsia="Times New Roman" w:hAnsi="Arial" w:cstheme="minorHAnsi"/>
          <w:color w:val="000000" w:themeColor="text1"/>
          <w:szCs w:val="24"/>
          <w:lang w:eastAsia="fr-FR"/>
        </w:rPr>
        <w:t xml:space="preserve">au suicide assisté ou à l’euthanasie ? </w:t>
      </w:r>
    </w:p>
    <w:p w14:paraId="76B405B7" w14:textId="5D598EE4" w:rsidR="00823248" w:rsidRPr="002652B5" w:rsidRDefault="00823248" w:rsidP="00305326">
      <w:pPr>
        <w:pStyle w:val="Paragraphedeliste"/>
        <w:numPr>
          <w:ilvl w:val="0"/>
          <w:numId w:val="19"/>
        </w:numPr>
        <w:spacing w:line="256" w:lineRule="auto"/>
        <w:rPr>
          <w:rFonts w:ascii="Arial" w:eastAsia="Times New Roman" w:hAnsi="Arial" w:cstheme="minorHAnsi"/>
          <w:color w:val="000000" w:themeColor="text1"/>
          <w:szCs w:val="24"/>
          <w:lang w:eastAsia="fr-FR"/>
        </w:rPr>
      </w:pPr>
      <w:r w:rsidRPr="002652B5">
        <w:rPr>
          <w:rFonts w:ascii="Arial" w:eastAsia="Times New Roman" w:hAnsi="Arial" w:cstheme="minorHAnsi"/>
          <w:color w:val="000000" w:themeColor="text1"/>
          <w:szCs w:val="24"/>
          <w:lang w:eastAsia="fr-FR"/>
        </w:rPr>
        <w:t>Tous ces témoignages que nous disent-ils des attentes et des droits des individus</w:t>
      </w:r>
      <w:r w:rsidR="002855C1" w:rsidRPr="002652B5">
        <w:rPr>
          <w:rFonts w:ascii="Arial" w:eastAsia="Times New Roman" w:hAnsi="Arial" w:cstheme="minorHAnsi"/>
          <w:color w:val="000000" w:themeColor="text1"/>
          <w:szCs w:val="24"/>
          <w:lang w:eastAsia="fr-FR"/>
        </w:rPr>
        <w:t xml:space="preserve"> ? </w:t>
      </w:r>
    </w:p>
    <w:p w14:paraId="734C459F" w14:textId="4F143587" w:rsidR="00823248" w:rsidRDefault="00823248" w:rsidP="00823248">
      <w:pPr>
        <w:pStyle w:val="Paragraphedeliste"/>
        <w:numPr>
          <w:ilvl w:val="0"/>
          <w:numId w:val="19"/>
        </w:numPr>
        <w:spacing w:line="256" w:lineRule="auto"/>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 xml:space="preserve">Quels sont les enjeux </w:t>
      </w:r>
      <w:r w:rsidR="002652B5">
        <w:rPr>
          <w:rFonts w:ascii="Arial" w:eastAsia="Times New Roman" w:hAnsi="Arial" w:cstheme="minorHAnsi"/>
          <w:color w:val="000000" w:themeColor="text1"/>
          <w:szCs w:val="24"/>
          <w:lang w:eastAsia="fr-FR"/>
        </w:rPr>
        <w:t xml:space="preserve">et les risques </w:t>
      </w:r>
      <w:r w:rsidR="007778CC">
        <w:rPr>
          <w:rFonts w:ascii="Arial" w:eastAsia="Times New Roman" w:hAnsi="Arial" w:cstheme="minorHAnsi"/>
          <w:color w:val="000000" w:themeColor="text1"/>
          <w:szCs w:val="24"/>
          <w:lang w:eastAsia="fr-FR"/>
        </w:rPr>
        <w:t xml:space="preserve">pour notre société et notre monde. </w:t>
      </w:r>
    </w:p>
    <w:p w14:paraId="3FF6E6A2" w14:textId="6746F888" w:rsidR="00823248" w:rsidRDefault="00823248" w:rsidP="00823248">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22h</w:t>
      </w:r>
      <w:r w:rsidR="001F5013">
        <w:rPr>
          <w:rFonts w:ascii="Arial" w:eastAsia="Times New Roman" w:hAnsi="Arial" w:cstheme="minorHAnsi"/>
          <w:color w:val="000000" w:themeColor="text1"/>
          <w:szCs w:val="24"/>
          <w:lang w:eastAsia="fr-FR"/>
        </w:rPr>
        <w:t>20</w:t>
      </w:r>
      <w:r>
        <w:rPr>
          <w:rFonts w:ascii="Arial" w:eastAsia="Times New Roman" w:hAnsi="Arial" w:cstheme="minorHAnsi"/>
          <w:color w:val="000000" w:themeColor="text1"/>
          <w:szCs w:val="24"/>
          <w:lang w:eastAsia="fr-FR"/>
        </w:rPr>
        <w:t>-22h30 (ou 22h4</w:t>
      </w:r>
      <w:r w:rsidR="001F5013">
        <w:rPr>
          <w:rFonts w:ascii="Arial" w:eastAsia="Times New Roman" w:hAnsi="Arial" w:cstheme="minorHAnsi"/>
          <w:color w:val="000000" w:themeColor="text1"/>
          <w:szCs w:val="24"/>
          <w:lang w:eastAsia="fr-FR"/>
        </w:rPr>
        <w:t>0</w:t>
      </w:r>
      <w:r>
        <w:rPr>
          <w:rFonts w:ascii="Arial" w:eastAsia="Times New Roman" w:hAnsi="Arial" w:cstheme="minorHAnsi"/>
          <w:color w:val="000000" w:themeColor="text1"/>
          <w:szCs w:val="24"/>
          <w:lang w:eastAsia="fr-FR"/>
        </w:rPr>
        <w:t xml:space="preserve"> fonction du nombre de participants) </w:t>
      </w:r>
    </w:p>
    <w:p w14:paraId="7DFAA745" w14:textId="77777777" w:rsidR="00823248" w:rsidRDefault="00823248" w:rsidP="00823248">
      <w:pPr>
        <w:rPr>
          <w:rFonts w:ascii="Arial" w:eastAsia="Times New Roman" w:hAnsi="Arial" w:cstheme="minorHAnsi"/>
          <w:color w:val="000000" w:themeColor="text1"/>
          <w:szCs w:val="24"/>
          <w:lang w:eastAsia="fr-FR"/>
        </w:rPr>
      </w:pPr>
      <w:r>
        <w:rPr>
          <w:rFonts w:ascii="Arial" w:eastAsia="Times New Roman" w:hAnsi="Arial" w:cstheme="minorHAnsi"/>
          <w:color w:val="000000" w:themeColor="text1"/>
          <w:szCs w:val="24"/>
          <w:lang w:eastAsia="fr-FR"/>
        </w:rPr>
        <w:t xml:space="preserve">Mise en commun et conclusion </w:t>
      </w:r>
    </w:p>
    <w:bookmarkEnd w:id="1"/>
    <w:p w14:paraId="1034BD1C" w14:textId="77777777" w:rsidR="001F5013" w:rsidRDefault="001F5013" w:rsidP="00E8073A">
      <w:pPr>
        <w:jc w:val="both"/>
        <w:rPr>
          <w:rFonts w:eastAsia="Times New Roman" w:cstheme="minorHAnsi"/>
          <w:color w:val="222222"/>
          <w:sz w:val="24"/>
          <w:szCs w:val="24"/>
          <w:lang w:eastAsia="fr-FR"/>
        </w:rPr>
      </w:pPr>
    </w:p>
    <w:p w14:paraId="4D0B3993" w14:textId="00C06D07" w:rsidR="00961D01" w:rsidRPr="008313BC" w:rsidRDefault="001F5013" w:rsidP="00E8073A">
      <w:pPr>
        <w:jc w:val="both"/>
        <w:rPr>
          <w:rFonts w:eastAsia="Times New Roman" w:cstheme="minorHAnsi"/>
          <w:b/>
          <w:color w:val="538135" w:themeColor="accent6" w:themeShade="BF"/>
          <w:sz w:val="24"/>
          <w:szCs w:val="24"/>
          <w:lang w:eastAsia="fr-FR"/>
        </w:rPr>
      </w:pPr>
      <w:r w:rsidRPr="008313BC">
        <w:rPr>
          <w:rFonts w:eastAsia="Times New Roman" w:cstheme="minorHAnsi"/>
          <w:b/>
          <w:color w:val="538135" w:themeColor="accent6" w:themeShade="BF"/>
          <w:sz w:val="24"/>
          <w:szCs w:val="24"/>
          <w:lang w:eastAsia="fr-FR"/>
        </w:rPr>
        <w:t xml:space="preserve">Annexe Témoignages ACI fin de vie </w:t>
      </w:r>
    </w:p>
    <w:sectPr w:rsidR="00961D01" w:rsidRPr="008313BC" w:rsidSect="00BE0C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Corp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0013A"/>
    <w:multiLevelType w:val="hybridMultilevel"/>
    <w:tmpl w:val="7C903F68"/>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18356CF8"/>
    <w:multiLevelType w:val="multilevel"/>
    <w:tmpl w:val="513E2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72988"/>
    <w:multiLevelType w:val="hybridMultilevel"/>
    <w:tmpl w:val="ED9C36E2"/>
    <w:lvl w:ilvl="0" w:tplc="09346FA6">
      <w:start w:val="1"/>
      <w:numFmt w:val="bullet"/>
      <w:lvlText w:val="-"/>
      <w:lvlJc w:val="left"/>
      <w:pPr>
        <w:tabs>
          <w:tab w:val="num" w:pos="720"/>
        </w:tabs>
        <w:ind w:left="720" w:hanging="360"/>
      </w:pPr>
      <w:rPr>
        <w:rFonts w:ascii="Times New Roman" w:hAnsi="Times New Roman" w:hint="default"/>
      </w:rPr>
    </w:lvl>
    <w:lvl w:ilvl="1" w:tplc="A2528FA0" w:tentative="1">
      <w:start w:val="1"/>
      <w:numFmt w:val="bullet"/>
      <w:lvlText w:val="-"/>
      <w:lvlJc w:val="left"/>
      <w:pPr>
        <w:tabs>
          <w:tab w:val="num" w:pos="1440"/>
        </w:tabs>
        <w:ind w:left="1440" w:hanging="360"/>
      </w:pPr>
      <w:rPr>
        <w:rFonts w:ascii="Times New Roman" w:hAnsi="Times New Roman" w:hint="default"/>
      </w:rPr>
    </w:lvl>
    <w:lvl w:ilvl="2" w:tplc="721AB118" w:tentative="1">
      <w:start w:val="1"/>
      <w:numFmt w:val="bullet"/>
      <w:lvlText w:val="-"/>
      <w:lvlJc w:val="left"/>
      <w:pPr>
        <w:tabs>
          <w:tab w:val="num" w:pos="2160"/>
        </w:tabs>
        <w:ind w:left="2160" w:hanging="360"/>
      </w:pPr>
      <w:rPr>
        <w:rFonts w:ascii="Times New Roman" w:hAnsi="Times New Roman" w:hint="default"/>
      </w:rPr>
    </w:lvl>
    <w:lvl w:ilvl="3" w:tplc="7A86CF60" w:tentative="1">
      <w:start w:val="1"/>
      <w:numFmt w:val="bullet"/>
      <w:lvlText w:val="-"/>
      <w:lvlJc w:val="left"/>
      <w:pPr>
        <w:tabs>
          <w:tab w:val="num" w:pos="2880"/>
        </w:tabs>
        <w:ind w:left="2880" w:hanging="360"/>
      </w:pPr>
      <w:rPr>
        <w:rFonts w:ascii="Times New Roman" w:hAnsi="Times New Roman" w:hint="default"/>
      </w:rPr>
    </w:lvl>
    <w:lvl w:ilvl="4" w:tplc="15945460" w:tentative="1">
      <w:start w:val="1"/>
      <w:numFmt w:val="bullet"/>
      <w:lvlText w:val="-"/>
      <w:lvlJc w:val="left"/>
      <w:pPr>
        <w:tabs>
          <w:tab w:val="num" w:pos="3600"/>
        </w:tabs>
        <w:ind w:left="3600" w:hanging="360"/>
      </w:pPr>
      <w:rPr>
        <w:rFonts w:ascii="Times New Roman" w:hAnsi="Times New Roman" w:hint="default"/>
      </w:rPr>
    </w:lvl>
    <w:lvl w:ilvl="5" w:tplc="6792C3C4" w:tentative="1">
      <w:start w:val="1"/>
      <w:numFmt w:val="bullet"/>
      <w:lvlText w:val="-"/>
      <w:lvlJc w:val="left"/>
      <w:pPr>
        <w:tabs>
          <w:tab w:val="num" w:pos="4320"/>
        </w:tabs>
        <w:ind w:left="4320" w:hanging="360"/>
      </w:pPr>
      <w:rPr>
        <w:rFonts w:ascii="Times New Roman" w:hAnsi="Times New Roman" w:hint="default"/>
      </w:rPr>
    </w:lvl>
    <w:lvl w:ilvl="6" w:tplc="AC3AAB38" w:tentative="1">
      <w:start w:val="1"/>
      <w:numFmt w:val="bullet"/>
      <w:lvlText w:val="-"/>
      <w:lvlJc w:val="left"/>
      <w:pPr>
        <w:tabs>
          <w:tab w:val="num" w:pos="5040"/>
        </w:tabs>
        <w:ind w:left="5040" w:hanging="360"/>
      </w:pPr>
      <w:rPr>
        <w:rFonts w:ascii="Times New Roman" w:hAnsi="Times New Roman" w:hint="default"/>
      </w:rPr>
    </w:lvl>
    <w:lvl w:ilvl="7" w:tplc="118C7AE4" w:tentative="1">
      <w:start w:val="1"/>
      <w:numFmt w:val="bullet"/>
      <w:lvlText w:val="-"/>
      <w:lvlJc w:val="left"/>
      <w:pPr>
        <w:tabs>
          <w:tab w:val="num" w:pos="5760"/>
        </w:tabs>
        <w:ind w:left="5760" w:hanging="360"/>
      </w:pPr>
      <w:rPr>
        <w:rFonts w:ascii="Times New Roman" w:hAnsi="Times New Roman" w:hint="default"/>
      </w:rPr>
    </w:lvl>
    <w:lvl w:ilvl="8" w:tplc="F8F4429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7726C5"/>
    <w:multiLevelType w:val="hybridMultilevel"/>
    <w:tmpl w:val="F502DF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431BA0"/>
    <w:multiLevelType w:val="hybridMultilevel"/>
    <w:tmpl w:val="19C8918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DB6484"/>
    <w:multiLevelType w:val="hybridMultilevel"/>
    <w:tmpl w:val="F2206D7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329131BA"/>
    <w:multiLevelType w:val="hybridMultilevel"/>
    <w:tmpl w:val="B27E1894"/>
    <w:lvl w:ilvl="0" w:tplc="84F064E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39606D"/>
    <w:multiLevelType w:val="multilevel"/>
    <w:tmpl w:val="EA2406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61347F"/>
    <w:multiLevelType w:val="hybridMultilevel"/>
    <w:tmpl w:val="340C2F14"/>
    <w:lvl w:ilvl="0" w:tplc="6D2EDCB6">
      <w:start w:val="1"/>
      <w:numFmt w:val="decimal"/>
      <w:lvlText w:val="%1."/>
      <w:lvlJc w:val="left"/>
      <w:pPr>
        <w:tabs>
          <w:tab w:val="num" w:pos="720"/>
        </w:tabs>
        <w:ind w:left="720" w:hanging="360"/>
      </w:pPr>
    </w:lvl>
    <w:lvl w:ilvl="1" w:tplc="F2845E4A" w:tentative="1">
      <w:start w:val="1"/>
      <w:numFmt w:val="decimal"/>
      <w:lvlText w:val="%2."/>
      <w:lvlJc w:val="left"/>
      <w:pPr>
        <w:tabs>
          <w:tab w:val="num" w:pos="1440"/>
        </w:tabs>
        <w:ind w:left="1440" w:hanging="360"/>
      </w:pPr>
    </w:lvl>
    <w:lvl w:ilvl="2" w:tplc="C9FECD3A" w:tentative="1">
      <w:start w:val="1"/>
      <w:numFmt w:val="decimal"/>
      <w:lvlText w:val="%3."/>
      <w:lvlJc w:val="left"/>
      <w:pPr>
        <w:tabs>
          <w:tab w:val="num" w:pos="2160"/>
        </w:tabs>
        <w:ind w:left="2160" w:hanging="360"/>
      </w:pPr>
    </w:lvl>
    <w:lvl w:ilvl="3" w:tplc="AF54CE02" w:tentative="1">
      <w:start w:val="1"/>
      <w:numFmt w:val="decimal"/>
      <w:lvlText w:val="%4."/>
      <w:lvlJc w:val="left"/>
      <w:pPr>
        <w:tabs>
          <w:tab w:val="num" w:pos="2880"/>
        </w:tabs>
        <w:ind w:left="2880" w:hanging="360"/>
      </w:pPr>
    </w:lvl>
    <w:lvl w:ilvl="4" w:tplc="99A6F57E" w:tentative="1">
      <w:start w:val="1"/>
      <w:numFmt w:val="decimal"/>
      <w:lvlText w:val="%5."/>
      <w:lvlJc w:val="left"/>
      <w:pPr>
        <w:tabs>
          <w:tab w:val="num" w:pos="3600"/>
        </w:tabs>
        <w:ind w:left="3600" w:hanging="360"/>
      </w:pPr>
    </w:lvl>
    <w:lvl w:ilvl="5" w:tplc="949EFB28" w:tentative="1">
      <w:start w:val="1"/>
      <w:numFmt w:val="decimal"/>
      <w:lvlText w:val="%6."/>
      <w:lvlJc w:val="left"/>
      <w:pPr>
        <w:tabs>
          <w:tab w:val="num" w:pos="4320"/>
        </w:tabs>
        <w:ind w:left="4320" w:hanging="360"/>
      </w:pPr>
    </w:lvl>
    <w:lvl w:ilvl="6" w:tplc="E5627588" w:tentative="1">
      <w:start w:val="1"/>
      <w:numFmt w:val="decimal"/>
      <w:lvlText w:val="%7."/>
      <w:lvlJc w:val="left"/>
      <w:pPr>
        <w:tabs>
          <w:tab w:val="num" w:pos="5040"/>
        </w:tabs>
        <w:ind w:left="5040" w:hanging="360"/>
      </w:pPr>
    </w:lvl>
    <w:lvl w:ilvl="7" w:tplc="7A50E77E" w:tentative="1">
      <w:start w:val="1"/>
      <w:numFmt w:val="decimal"/>
      <w:lvlText w:val="%8."/>
      <w:lvlJc w:val="left"/>
      <w:pPr>
        <w:tabs>
          <w:tab w:val="num" w:pos="5760"/>
        </w:tabs>
        <w:ind w:left="5760" w:hanging="360"/>
      </w:pPr>
    </w:lvl>
    <w:lvl w:ilvl="8" w:tplc="5C48D3C8" w:tentative="1">
      <w:start w:val="1"/>
      <w:numFmt w:val="decimal"/>
      <w:lvlText w:val="%9."/>
      <w:lvlJc w:val="left"/>
      <w:pPr>
        <w:tabs>
          <w:tab w:val="num" w:pos="6480"/>
        </w:tabs>
        <w:ind w:left="6480" w:hanging="360"/>
      </w:pPr>
    </w:lvl>
  </w:abstractNum>
  <w:abstractNum w:abstractNumId="9" w15:restartNumberingAfterBreak="0">
    <w:nsid w:val="4DCA717C"/>
    <w:multiLevelType w:val="hybridMultilevel"/>
    <w:tmpl w:val="00C6EA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A35758"/>
    <w:multiLevelType w:val="hybridMultilevel"/>
    <w:tmpl w:val="A4D0648C"/>
    <w:lvl w:ilvl="0" w:tplc="97B0DE38">
      <w:start w:val="3"/>
      <w:numFmt w:val="bullet"/>
      <w:lvlText w:val="-"/>
      <w:lvlJc w:val="left"/>
      <w:pPr>
        <w:ind w:left="720" w:hanging="360"/>
      </w:pPr>
      <w:rPr>
        <w:rFonts w:ascii="Calibri" w:eastAsiaTheme="minorEastAsia" w:hAnsi="Calibri" w:cs="Calibri" w:hint="default"/>
        <w:b/>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645824"/>
    <w:multiLevelType w:val="hybridMultilevel"/>
    <w:tmpl w:val="837CBD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A91182"/>
    <w:multiLevelType w:val="hybridMultilevel"/>
    <w:tmpl w:val="36D4EC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4366660"/>
    <w:multiLevelType w:val="hybridMultilevel"/>
    <w:tmpl w:val="C94C22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B6F76D3"/>
    <w:multiLevelType w:val="hybridMultilevel"/>
    <w:tmpl w:val="992A60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8A54F7"/>
    <w:multiLevelType w:val="hybridMultilevel"/>
    <w:tmpl w:val="17CC4F88"/>
    <w:lvl w:ilvl="0" w:tplc="2A9E37C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3B5245"/>
    <w:multiLevelType w:val="hybridMultilevel"/>
    <w:tmpl w:val="6A0A6F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4F528E9"/>
    <w:multiLevelType w:val="hybridMultilevel"/>
    <w:tmpl w:val="3E3CF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81173F8"/>
    <w:multiLevelType w:val="hybridMultilevel"/>
    <w:tmpl w:val="3AA645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4E1953"/>
    <w:multiLevelType w:val="hybridMultilevel"/>
    <w:tmpl w:val="2A24EB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C55E5F"/>
    <w:multiLevelType w:val="hybridMultilevel"/>
    <w:tmpl w:val="84CE6C36"/>
    <w:lvl w:ilvl="0" w:tplc="A0C63E02">
      <w:numFmt w:val="bullet"/>
      <w:lvlText w:val="ü"/>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9F637E"/>
    <w:multiLevelType w:val="hybridMultilevel"/>
    <w:tmpl w:val="5BAE858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21"/>
  </w:num>
  <w:num w:numId="4">
    <w:abstractNumId w:val="0"/>
  </w:num>
  <w:num w:numId="5">
    <w:abstractNumId w:val="14"/>
  </w:num>
  <w:num w:numId="6">
    <w:abstractNumId w:val="18"/>
  </w:num>
  <w:num w:numId="7">
    <w:abstractNumId w:val="3"/>
  </w:num>
  <w:num w:numId="8">
    <w:abstractNumId w:val="15"/>
  </w:num>
  <w:num w:numId="9">
    <w:abstractNumId w:val="13"/>
  </w:num>
  <w:num w:numId="10">
    <w:abstractNumId w:val="16"/>
  </w:num>
  <w:num w:numId="11">
    <w:abstractNumId w:val="1"/>
  </w:num>
  <w:num w:numId="12">
    <w:abstractNumId w:val="7"/>
  </w:num>
  <w:num w:numId="13">
    <w:abstractNumId w:val="2"/>
  </w:num>
  <w:num w:numId="14">
    <w:abstractNumId w:val="11"/>
  </w:num>
  <w:num w:numId="15">
    <w:abstractNumId w:val="12"/>
  </w:num>
  <w:num w:numId="16">
    <w:abstractNumId w:val="17"/>
  </w:num>
  <w:num w:numId="17">
    <w:abstractNumId w:val="5"/>
  </w:num>
  <w:num w:numId="18">
    <w:abstractNumId w:val="2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6"/>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245"/>
    <w:rsid w:val="00007C77"/>
    <w:rsid w:val="00017054"/>
    <w:rsid w:val="00037733"/>
    <w:rsid w:val="00041813"/>
    <w:rsid w:val="00057EE9"/>
    <w:rsid w:val="0009254C"/>
    <w:rsid w:val="00094DF2"/>
    <w:rsid w:val="000D7777"/>
    <w:rsid w:val="000E34A3"/>
    <w:rsid w:val="000E59BC"/>
    <w:rsid w:val="000E5F5A"/>
    <w:rsid w:val="000F3534"/>
    <w:rsid w:val="00117062"/>
    <w:rsid w:val="0014043E"/>
    <w:rsid w:val="001472AA"/>
    <w:rsid w:val="00157AE8"/>
    <w:rsid w:val="001729C7"/>
    <w:rsid w:val="001913B6"/>
    <w:rsid w:val="001A07B8"/>
    <w:rsid w:val="001C1AA4"/>
    <w:rsid w:val="001D0895"/>
    <w:rsid w:val="001D5B8C"/>
    <w:rsid w:val="001D5BB3"/>
    <w:rsid w:val="001F2481"/>
    <w:rsid w:val="001F34B7"/>
    <w:rsid w:val="001F5013"/>
    <w:rsid w:val="002032F6"/>
    <w:rsid w:val="00232FBD"/>
    <w:rsid w:val="0025107C"/>
    <w:rsid w:val="00253ED5"/>
    <w:rsid w:val="002564CC"/>
    <w:rsid w:val="00261A24"/>
    <w:rsid w:val="002652B5"/>
    <w:rsid w:val="00267B0F"/>
    <w:rsid w:val="002773CC"/>
    <w:rsid w:val="00283AE8"/>
    <w:rsid w:val="002847D7"/>
    <w:rsid w:val="002855C1"/>
    <w:rsid w:val="00292A33"/>
    <w:rsid w:val="002B5BF7"/>
    <w:rsid w:val="002B7509"/>
    <w:rsid w:val="002F5A61"/>
    <w:rsid w:val="0033235D"/>
    <w:rsid w:val="003375B7"/>
    <w:rsid w:val="00352DA2"/>
    <w:rsid w:val="0035498F"/>
    <w:rsid w:val="00356E7B"/>
    <w:rsid w:val="00361137"/>
    <w:rsid w:val="003975D1"/>
    <w:rsid w:val="003B7F52"/>
    <w:rsid w:val="003D1E27"/>
    <w:rsid w:val="003E3340"/>
    <w:rsid w:val="003E3FBA"/>
    <w:rsid w:val="003E72AB"/>
    <w:rsid w:val="003F3461"/>
    <w:rsid w:val="00414A8E"/>
    <w:rsid w:val="00416740"/>
    <w:rsid w:val="00426BD5"/>
    <w:rsid w:val="00435C16"/>
    <w:rsid w:val="004439C8"/>
    <w:rsid w:val="00454FC2"/>
    <w:rsid w:val="00467301"/>
    <w:rsid w:val="004A2788"/>
    <w:rsid w:val="004B3D47"/>
    <w:rsid w:val="004C1A67"/>
    <w:rsid w:val="004E4B0E"/>
    <w:rsid w:val="004F27EA"/>
    <w:rsid w:val="005000CB"/>
    <w:rsid w:val="00505673"/>
    <w:rsid w:val="00517763"/>
    <w:rsid w:val="005332E0"/>
    <w:rsid w:val="00542DEF"/>
    <w:rsid w:val="00547543"/>
    <w:rsid w:val="0055014C"/>
    <w:rsid w:val="005523CC"/>
    <w:rsid w:val="00557AD8"/>
    <w:rsid w:val="00573D9D"/>
    <w:rsid w:val="00575739"/>
    <w:rsid w:val="00593962"/>
    <w:rsid w:val="005A7DCB"/>
    <w:rsid w:val="005B56DA"/>
    <w:rsid w:val="005D1BCD"/>
    <w:rsid w:val="005E6F28"/>
    <w:rsid w:val="005F6461"/>
    <w:rsid w:val="0060603B"/>
    <w:rsid w:val="00610EB2"/>
    <w:rsid w:val="00621BF5"/>
    <w:rsid w:val="00631186"/>
    <w:rsid w:val="00647247"/>
    <w:rsid w:val="006678E7"/>
    <w:rsid w:val="006741D5"/>
    <w:rsid w:val="00694AEF"/>
    <w:rsid w:val="00696C87"/>
    <w:rsid w:val="006B3C48"/>
    <w:rsid w:val="006E0AA4"/>
    <w:rsid w:val="00703F65"/>
    <w:rsid w:val="0071144F"/>
    <w:rsid w:val="0074364D"/>
    <w:rsid w:val="00750E22"/>
    <w:rsid w:val="00757563"/>
    <w:rsid w:val="00775D42"/>
    <w:rsid w:val="007778CC"/>
    <w:rsid w:val="00790345"/>
    <w:rsid w:val="007A33F4"/>
    <w:rsid w:val="007B7E57"/>
    <w:rsid w:val="007D6690"/>
    <w:rsid w:val="007E5245"/>
    <w:rsid w:val="00811AC5"/>
    <w:rsid w:val="00811D38"/>
    <w:rsid w:val="00823248"/>
    <w:rsid w:val="008313BC"/>
    <w:rsid w:val="00883CD9"/>
    <w:rsid w:val="008C2BBF"/>
    <w:rsid w:val="008D1B53"/>
    <w:rsid w:val="008D6026"/>
    <w:rsid w:val="008F4FE7"/>
    <w:rsid w:val="00900059"/>
    <w:rsid w:val="009066D9"/>
    <w:rsid w:val="00941265"/>
    <w:rsid w:val="00961D01"/>
    <w:rsid w:val="009817D5"/>
    <w:rsid w:val="009B07FC"/>
    <w:rsid w:val="009B13D8"/>
    <w:rsid w:val="009B79C5"/>
    <w:rsid w:val="009D4477"/>
    <w:rsid w:val="009E186C"/>
    <w:rsid w:val="00A17404"/>
    <w:rsid w:val="00A43A5A"/>
    <w:rsid w:val="00A66167"/>
    <w:rsid w:val="00A82FB7"/>
    <w:rsid w:val="00A90D0F"/>
    <w:rsid w:val="00AA053B"/>
    <w:rsid w:val="00AA2473"/>
    <w:rsid w:val="00AA4D64"/>
    <w:rsid w:val="00AC0633"/>
    <w:rsid w:val="00AD6DCD"/>
    <w:rsid w:val="00AF7C0D"/>
    <w:rsid w:val="00B334C2"/>
    <w:rsid w:val="00B37F45"/>
    <w:rsid w:val="00B547C1"/>
    <w:rsid w:val="00B5728B"/>
    <w:rsid w:val="00B67345"/>
    <w:rsid w:val="00B91CE9"/>
    <w:rsid w:val="00BA15D3"/>
    <w:rsid w:val="00BC1264"/>
    <w:rsid w:val="00BE04A9"/>
    <w:rsid w:val="00BE0C0B"/>
    <w:rsid w:val="00BF1DCF"/>
    <w:rsid w:val="00BF61FE"/>
    <w:rsid w:val="00C059FE"/>
    <w:rsid w:val="00C10046"/>
    <w:rsid w:val="00C27418"/>
    <w:rsid w:val="00C35435"/>
    <w:rsid w:val="00C35CA3"/>
    <w:rsid w:val="00C3665E"/>
    <w:rsid w:val="00C36D90"/>
    <w:rsid w:val="00C50107"/>
    <w:rsid w:val="00C57117"/>
    <w:rsid w:val="00C70098"/>
    <w:rsid w:val="00C70372"/>
    <w:rsid w:val="00C7286D"/>
    <w:rsid w:val="00CC4A2F"/>
    <w:rsid w:val="00CD31B2"/>
    <w:rsid w:val="00CD4E95"/>
    <w:rsid w:val="00D1648E"/>
    <w:rsid w:val="00D3125D"/>
    <w:rsid w:val="00D647A7"/>
    <w:rsid w:val="00D7676B"/>
    <w:rsid w:val="00DA45FB"/>
    <w:rsid w:val="00DC2190"/>
    <w:rsid w:val="00DE730D"/>
    <w:rsid w:val="00E0250D"/>
    <w:rsid w:val="00E36D54"/>
    <w:rsid w:val="00E55387"/>
    <w:rsid w:val="00E76F34"/>
    <w:rsid w:val="00E8073A"/>
    <w:rsid w:val="00E84D3C"/>
    <w:rsid w:val="00E8739E"/>
    <w:rsid w:val="00E935DC"/>
    <w:rsid w:val="00E969BC"/>
    <w:rsid w:val="00ED5462"/>
    <w:rsid w:val="00F10AC9"/>
    <w:rsid w:val="00F15ADE"/>
    <w:rsid w:val="00F3025D"/>
    <w:rsid w:val="00F46EE3"/>
    <w:rsid w:val="00F509E8"/>
    <w:rsid w:val="00F52C3C"/>
    <w:rsid w:val="00F572A0"/>
    <w:rsid w:val="00F65092"/>
    <w:rsid w:val="00F73B2B"/>
    <w:rsid w:val="00F91438"/>
    <w:rsid w:val="00FB753B"/>
    <w:rsid w:val="00FD502F"/>
    <w:rsid w:val="00FE2CDF"/>
    <w:rsid w:val="00FE4217"/>
    <w:rsid w:val="00FE5E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B4D0B"/>
  <w15:chartTrackingRefBased/>
  <w15:docId w15:val="{2D0C369F-3EA1-4D1B-8579-4A562BE2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5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7DCB"/>
    <w:pPr>
      <w:ind w:left="720"/>
      <w:contextualSpacing/>
    </w:pPr>
  </w:style>
  <w:style w:type="paragraph" w:styleId="NormalWeb">
    <w:name w:val="Normal (Web)"/>
    <w:basedOn w:val="Normal"/>
    <w:uiPriority w:val="99"/>
    <w:unhideWhenUsed/>
    <w:rsid w:val="002B5B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4FE7"/>
    <w:rPr>
      <w:i/>
      <w:iCs/>
    </w:rPr>
  </w:style>
  <w:style w:type="character" w:customStyle="1" w:styleId="f">
    <w:name w:val="f"/>
    <w:basedOn w:val="Policepardfaut"/>
    <w:rsid w:val="0033235D"/>
  </w:style>
  <w:style w:type="character" w:styleId="Marquedecommentaire">
    <w:name w:val="annotation reference"/>
    <w:basedOn w:val="Policepardfaut"/>
    <w:uiPriority w:val="99"/>
    <w:semiHidden/>
    <w:unhideWhenUsed/>
    <w:rsid w:val="005332E0"/>
    <w:rPr>
      <w:sz w:val="16"/>
      <w:szCs w:val="16"/>
    </w:rPr>
  </w:style>
  <w:style w:type="paragraph" w:styleId="Commentaire">
    <w:name w:val="annotation text"/>
    <w:basedOn w:val="Normal"/>
    <w:link w:val="CommentaireCar"/>
    <w:uiPriority w:val="99"/>
    <w:semiHidden/>
    <w:unhideWhenUsed/>
    <w:rsid w:val="005332E0"/>
    <w:pPr>
      <w:spacing w:line="240" w:lineRule="auto"/>
    </w:pPr>
    <w:rPr>
      <w:sz w:val="20"/>
      <w:szCs w:val="20"/>
    </w:rPr>
  </w:style>
  <w:style w:type="character" w:customStyle="1" w:styleId="CommentaireCar">
    <w:name w:val="Commentaire Car"/>
    <w:basedOn w:val="Policepardfaut"/>
    <w:link w:val="Commentaire"/>
    <w:uiPriority w:val="99"/>
    <w:semiHidden/>
    <w:rsid w:val="005332E0"/>
    <w:rPr>
      <w:sz w:val="20"/>
      <w:szCs w:val="20"/>
    </w:rPr>
  </w:style>
  <w:style w:type="paragraph" w:styleId="Objetducommentaire">
    <w:name w:val="annotation subject"/>
    <w:basedOn w:val="Commentaire"/>
    <w:next w:val="Commentaire"/>
    <w:link w:val="ObjetducommentaireCar"/>
    <w:uiPriority w:val="99"/>
    <w:semiHidden/>
    <w:unhideWhenUsed/>
    <w:rsid w:val="005332E0"/>
    <w:rPr>
      <w:b/>
      <w:bCs/>
    </w:rPr>
  </w:style>
  <w:style w:type="character" w:customStyle="1" w:styleId="ObjetducommentaireCar">
    <w:name w:val="Objet du commentaire Car"/>
    <w:basedOn w:val="CommentaireCar"/>
    <w:link w:val="Objetducommentaire"/>
    <w:uiPriority w:val="99"/>
    <w:semiHidden/>
    <w:rsid w:val="005332E0"/>
    <w:rPr>
      <w:b/>
      <w:bCs/>
      <w:sz w:val="20"/>
      <w:szCs w:val="20"/>
    </w:rPr>
  </w:style>
  <w:style w:type="paragraph" w:styleId="Textedebulles">
    <w:name w:val="Balloon Text"/>
    <w:basedOn w:val="Normal"/>
    <w:link w:val="TextedebullesCar"/>
    <w:uiPriority w:val="99"/>
    <w:semiHidden/>
    <w:unhideWhenUsed/>
    <w:rsid w:val="005332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2E0"/>
    <w:rPr>
      <w:rFonts w:ascii="Segoe UI" w:hAnsi="Segoe UI" w:cs="Segoe UI"/>
      <w:sz w:val="18"/>
      <w:szCs w:val="18"/>
    </w:rPr>
  </w:style>
  <w:style w:type="character" w:styleId="Lienhypertexte">
    <w:name w:val="Hyperlink"/>
    <w:basedOn w:val="Policepardfaut"/>
    <w:uiPriority w:val="99"/>
    <w:unhideWhenUsed/>
    <w:rsid w:val="00F15ADE"/>
    <w:rPr>
      <w:color w:val="0563C1" w:themeColor="hyperlink"/>
      <w:u w:val="single"/>
    </w:rPr>
  </w:style>
  <w:style w:type="character" w:styleId="Mentionnonrsolue">
    <w:name w:val="Unresolved Mention"/>
    <w:basedOn w:val="Policepardfaut"/>
    <w:uiPriority w:val="99"/>
    <w:semiHidden/>
    <w:unhideWhenUsed/>
    <w:rsid w:val="00F15ADE"/>
    <w:rPr>
      <w:color w:val="808080"/>
      <w:shd w:val="clear" w:color="auto" w:fill="E6E6E6"/>
    </w:rPr>
  </w:style>
  <w:style w:type="character" w:styleId="Lienhypertextesuivivisit">
    <w:name w:val="FollowedHyperlink"/>
    <w:basedOn w:val="Policepardfaut"/>
    <w:uiPriority w:val="99"/>
    <w:semiHidden/>
    <w:unhideWhenUsed/>
    <w:rsid w:val="00AC06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06093">
      <w:bodyDiv w:val="1"/>
      <w:marLeft w:val="0"/>
      <w:marRight w:val="0"/>
      <w:marTop w:val="0"/>
      <w:marBottom w:val="0"/>
      <w:divBdr>
        <w:top w:val="none" w:sz="0" w:space="0" w:color="auto"/>
        <w:left w:val="none" w:sz="0" w:space="0" w:color="auto"/>
        <w:bottom w:val="none" w:sz="0" w:space="0" w:color="auto"/>
        <w:right w:val="none" w:sz="0" w:space="0" w:color="auto"/>
      </w:divBdr>
      <w:divsChild>
        <w:div w:id="1311054570">
          <w:marLeft w:val="274"/>
          <w:marRight w:val="0"/>
          <w:marTop w:val="0"/>
          <w:marBottom w:val="0"/>
          <w:divBdr>
            <w:top w:val="none" w:sz="0" w:space="0" w:color="auto"/>
            <w:left w:val="none" w:sz="0" w:space="0" w:color="auto"/>
            <w:bottom w:val="none" w:sz="0" w:space="0" w:color="auto"/>
            <w:right w:val="none" w:sz="0" w:space="0" w:color="auto"/>
          </w:divBdr>
        </w:div>
      </w:divsChild>
    </w:div>
    <w:div w:id="454912411">
      <w:bodyDiv w:val="1"/>
      <w:marLeft w:val="0"/>
      <w:marRight w:val="0"/>
      <w:marTop w:val="0"/>
      <w:marBottom w:val="0"/>
      <w:divBdr>
        <w:top w:val="none" w:sz="0" w:space="0" w:color="auto"/>
        <w:left w:val="none" w:sz="0" w:space="0" w:color="auto"/>
        <w:bottom w:val="none" w:sz="0" w:space="0" w:color="auto"/>
        <w:right w:val="none" w:sz="0" w:space="0" w:color="auto"/>
      </w:divBdr>
      <w:divsChild>
        <w:div w:id="244652738">
          <w:marLeft w:val="360"/>
          <w:marRight w:val="0"/>
          <w:marTop w:val="0"/>
          <w:marBottom w:val="0"/>
          <w:divBdr>
            <w:top w:val="none" w:sz="0" w:space="0" w:color="auto"/>
            <w:left w:val="none" w:sz="0" w:space="0" w:color="auto"/>
            <w:bottom w:val="none" w:sz="0" w:space="0" w:color="auto"/>
            <w:right w:val="none" w:sz="0" w:space="0" w:color="auto"/>
          </w:divBdr>
        </w:div>
        <w:div w:id="791246699">
          <w:marLeft w:val="360"/>
          <w:marRight w:val="0"/>
          <w:marTop w:val="0"/>
          <w:marBottom w:val="0"/>
          <w:divBdr>
            <w:top w:val="none" w:sz="0" w:space="0" w:color="auto"/>
            <w:left w:val="none" w:sz="0" w:space="0" w:color="auto"/>
            <w:bottom w:val="none" w:sz="0" w:space="0" w:color="auto"/>
            <w:right w:val="none" w:sz="0" w:space="0" w:color="auto"/>
          </w:divBdr>
        </w:div>
        <w:div w:id="1918395797">
          <w:marLeft w:val="360"/>
          <w:marRight w:val="0"/>
          <w:marTop w:val="0"/>
          <w:marBottom w:val="0"/>
          <w:divBdr>
            <w:top w:val="none" w:sz="0" w:space="0" w:color="auto"/>
            <w:left w:val="none" w:sz="0" w:space="0" w:color="auto"/>
            <w:bottom w:val="none" w:sz="0" w:space="0" w:color="auto"/>
            <w:right w:val="none" w:sz="0" w:space="0" w:color="auto"/>
          </w:divBdr>
        </w:div>
      </w:divsChild>
    </w:div>
    <w:div w:id="502748785">
      <w:bodyDiv w:val="1"/>
      <w:marLeft w:val="0"/>
      <w:marRight w:val="0"/>
      <w:marTop w:val="0"/>
      <w:marBottom w:val="0"/>
      <w:divBdr>
        <w:top w:val="none" w:sz="0" w:space="0" w:color="auto"/>
        <w:left w:val="none" w:sz="0" w:space="0" w:color="auto"/>
        <w:bottom w:val="none" w:sz="0" w:space="0" w:color="auto"/>
        <w:right w:val="none" w:sz="0" w:space="0" w:color="auto"/>
      </w:divBdr>
    </w:div>
    <w:div w:id="611329367">
      <w:bodyDiv w:val="1"/>
      <w:marLeft w:val="0"/>
      <w:marRight w:val="0"/>
      <w:marTop w:val="0"/>
      <w:marBottom w:val="0"/>
      <w:divBdr>
        <w:top w:val="none" w:sz="0" w:space="0" w:color="auto"/>
        <w:left w:val="none" w:sz="0" w:space="0" w:color="auto"/>
        <w:bottom w:val="none" w:sz="0" w:space="0" w:color="auto"/>
        <w:right w:val="none" w:sz="0" w:space="0" w:color="auto"/>
      </w:divBdr>
      <w:divsChild>
        <w:div w:id="2023235604">
          <w:marLeft w:val="0"/>
          <w:marRight w:val="0"/>
          <w:marTop w:val="30"/>
          <w:marBottom w:val="0"/>
          <w:divBdr>
            <w:top w:val="none" w:sz="0" w:space="0" w:color="auto"/>
            <w:left w:val="none" w:sz="0" w:space="0" w:color="auto"/>
            <w:bottom w:val="none" w:sz="0" w:space="0" w:color="auto"/>
            <w:right w:val="none" w:sz="0" w:space="0" w:color="auto"/>
          </w:divBdr>
          <w:divsChild>
            <w:div w:id="14155851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0477529">
      <w:bodyDiv w:val="1"/>
      <w:marLeft w:val="0"/>
      <w:marRight w:val="0"/>
      <w:marTop w:val="0"/>
      <w:marBottom w:val="0"/>
      <w:divBdr>
        <w:top w:val="none" w:sz="0" w:space="0" w:color="auto"/>
        <w:left w:val="none" w:sz="0" w:space="0" w:color="auto"/>
        <w:bottom w:val="none" w:sz="0" w:space="0" w:color="auto"/>
        <w:right w:val="none" w:sz="0" w:space="0" w:color="auto"/>
      </w:divBdr>
    </w:div>
    <w:div w:id="80381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ne-ethique.fr/fr/.../fin-de-vie-autonomie-de-la-personne-volonte-de-mourir" TargetMode="External"/><Relationship Id="rId13" Type="http://schemas.openxmlformats.org/officeDocument/2006/relationships/hyperlink" Target="http://www.lecese.fr/travaux-publies/fin-de-vie-la-france-l-heure-des-choix" TargetMode="External"/><Relationship Id="rId18" Type="http://schemas.openxmlformats.org/officeDocument/2006/relationships/hyperlink" Target="https://www.alliancevita.org/2017/06/euthanasie-en-belgique-bilan-de-15-ans-de-pratique/" TargetMode="External"/><Relationship Id="rId3" Type="http://schemas.openxmlformats.org/officeDocument/2006/relationships/styles" Target="styles.xml"/><Relationship Id="rId21" Type="http://schemas.openxmlformats.org/officeDocument/2006/relationships/hyperlink" Target="https://youtu.be/13MHfwMr5bc" TargetMode="External"/><Relationship Id="rId7" Type="http://schemas.openxmlformats.org/officeDocument/2006/relationships/hyperlink" Target="http://www.ccne-ethique.fr/fr/.../fin-de-vie-autonomie-de-la-personne-volonte-de-mourir" TargetMode="External"/><Relationship Id="rId12" Type="http://schemas.openxmlformats.org/officeDocument/2006/relationships/hyperlink" Target="http://www.ccne-ethique.fr/fr/publications/avis-citoyen" TargetMode="External"/><Relationship Id="rId17" Type="http://schemas.openxmlformats.org/officeDocument/2006/relationships/hyperlink" Target="https://www.la-croix.com/Sciences-et-ethique/Ethique/Pays-Bas-leuthanasie-toujours-coeur-debat-2018-03-22-1200925580" TargetMode="External"/><Relationship Id="rId2" Type="http://schemas.openxmlformats.org/officeDocument/2006/relationships/numbering" Target="numbering.xml"/><Relationship Id="rId16" Type="http://schemas.openxmlformats.org/officeDocument/2006/relationships/hyperlink" Target="https://www.alliancevita.org/vita-dossier/euthanasie-derives-a-letranger/" TargetMode="External"/><Relationship Id="rId20" Type="http://schemas.openxmlformats.org/officeDocument/2006/relationships/hyperlink" Target="https://youtu.be/_8j8RZjsPlE2mn"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www.ccne-ethique.fr/fr/.../fin-de-vie-autonomie-de-la-personne-volonte-de-mouri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croix.com/Sciences-et-ethique/Ethique/fiches-lEglise-catholique-bioethique-2018-02-16-1200914340" TargetMode="External"/><Relationship Id="rId23" Type="http://schemas.openxmlformats.org/officeDocument/2006/relationships/fontTable" Target="fontTable.xml"/><Relationship Id="rId10" Type="http://schemas.openxmlformats.org/officeDocument/2006/relationships/hyperlink" Target="http://www.ccne-ethique.fr/fr/.../fin-de-vie-autonomie-de-la-personne-volonte-de-mourir" TargetMode="External"/><Relationship Id="rId19" Type="http://schemas.openxmlformats.org/officeDocument/2006/relationships/hyperlink" Target="https://youtu.be/f-wMYv6Otxo" TargetMode="External"/><Relationship Id="rId4" Type="http://schemas.openxmlformats.org/officeDocument/2006/relationships/settings" Target="settings.xml"/><Relationship Id="rId9" Type="http://schemas.openxmlformats.org/officeDocument/2006/relationships/hyperlink" Target="http://www.ccne-ethique.fr/fr/.../fin-de-vie-autonomie-de-la-personne-volonte-de-mourir" TargetMode="External"/><Relationship Id="rId14" Type="http://schemas.openxmlformats.org/officeDocument/2006/relationships/hyperlink" Target="https://www.la-croix.com/Religion/Catholicisme/France/L-opposition-ethique-eveques-leuthanasie-2018-03-22-1200925606" TargetMode="External"/><Relationship Id="rId22" Type="http://schemas.openxmlformats.org/officeDocument/2006/relationships/hyperlink" Target="https://youtu.be/2J8ZbLqOWO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A88A3-3F9A-4299-9FB9-12509E259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1626</Words>
  <Characters>8945</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guillaumin</dc:creator>
  <cp:keywords/>
  <dc:description/>
  <cp:lastModifiedBy>C D</cp:lastModifiedBy>
  <cp:revision>3</cp:revision>
  <dcterms:created xsi:type="dcterms:W3CDTF">2018-05-09T08:03:00Z</dcterms:created>
  <dcterms:modified xsi:type="dcterms:W3CDTF">2018-05-17T11:36:00Z</dcterms:modified>
</cp:coreProperties>
</file>